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8D" w:rsidRDefault="0081348D" w:rsidP="00507C89">
      <w:pPr>
        <w:spacing w:after="0" w:line="240" w:lineRule="auto"/>
        <w:jc w:val="center"/>
        <w:outlineLvl w:val="1"/>
        <w:rPr>
          <w:rFonts w:ascii="Times New Roman" w:hAnsi="Times New Roman"/>
          <w:b/>
          <w:sz w:val="28"/>
          <w:szCs w:val="28"/>
        </w:rPr>
      </w:pPr>
      <w:bookmarkStart w:id="0" w:name="_Toc206404871"/>
    </w:p>
    <w:p w:rsidR="00F30E6D" w:rsidRDefault="008E56A2" w:rsidP="00507C89">
      <w:pPr>
        <w:spacing w:after="0" w:line="240" w:lineRule="auto"/>
        <w:jc w:val="center"/>
        <w:outlineLvl w:val="1"/>
        <w:rPr>
          <w:rFonts w:ascii="Times New Roman" w:hAnsi="Times New Roman"/>
          <w:b/>
          <w:sz w:val="28"/>
          <w:szCs w:val="28"/>
        </w:rPr>
      </w:pPr>
      <w:r>
        <w:rPr>
          <w:rFonts w:ascii="Times New Roman" w:hAnsi="Times New Roman"/>
          <w:b/>
          <w:noProof/>
          <w:sz w:val="28"/>
          <w:szCs w:val="28"/>
          <w:lang w:eastAsia="tr-TR"/>
        </w:rPr>
        <w:pict>
          <v:shapetype id="_x0000_t202" coordsize="21600,21600" o:spt="202" path="m,l,21600r21600,l21600,xe">
            <v:stroke joinstyle="miter"/>
            <v:path gradientshapeok="t" o:connecttype="rect"/>
          </v:shapetype>
          <v:shape id="Metin Kutusu 3" o:spid="_x0000_s1026" type="#_x0000_t202" style="position:absolute;left:0;text-align:left;margin-left:186.8pt;margin-top:2.1pt;width:32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" filled="f" stroked="f">
            <o:lock v:ext="edit" shapetype="t"/>
            <v:textbox style="mso-fit-shape-to-text:t">
              <w:txbxContent>
                <w:p w:rsidR="00507C89" w:rsidRDefault="00507C89" w:rsidP="00507C89">
                  <w:pPr>
                    <w:pStyle w:val="NormalWeb"/>
                    <w:spacing w:before="0" w:beforeAutospacing="0" w:after="0" w:afterAutospacing="0"/>
                    <w:jc w:val="center"/>
                  </w:pPr>
                  <w:r>
                    <w:rPr>
                      <w:color w:val="000000"/>
                      <w:sz w:val="72"/>
                      <w:szCs w:val="72"/>
                    </w:rPr>
                    <w:t>EĞİTİM-BİR-SEN</w:t>
                  </w:r>
                </w:p>
              </w:txbxContent>
            </v:textbox>
            <w10:wrap type="square"/>
          </v:shape>
        </w:pict>
      </w:r>
      <w:r w:rsidR="00BA10E5">
        <w:rPr>
          <w:rFonts w:ascii="Times New Roman" w:hAnsi="Times New Roman"/>
          <w:b/>
          <w:noProof/>
          <w:sz w:val="28"/>
          <w:szCs w:val="28"/>
          <w:lang w:eastAsia="tr-TR"/>
        </w:rPr>
        <w:drawing>
          <wp:anchor distT="0" distB="0" distL="114300" distR="114300" simplePos="0" relativeHeight="251656192" behindDoc="1" locked="0" layoutInCell="1" allowOverlap="1">
            <wp:simplePos x="0" y="0"/>
            <wp:positionH relativeFrom="column">
              <wp:posOffset>7898765</wp:posOffset>
            </wp:positionH>
            <wp:positionV relativeFrom="paragraph">
              <wp:posOffset>179070</wp:posOffset>
            </wp:positionV>
            <wp:extent cx="904875" cy="842010"/>
            <wp:effectExtent l="0" t="0" r="9525" b="0"/>
            <wp:wrapTight wrapText="left">
              <wp:wrapPolygon edited="0">
                <wp:start x="0" y="0"/>
                <wp:lineTo x="0" y="21014"/>
                <wp:lineTo x="21373" y="21014"/>
                <wp:lineTo x="21373" y="0"/>
                <wp:lineTo x="0" y="0"/>
              </wp:wrapPolygon>
            </wp:wrapTight>
            <wp:docPr id="1" name="Resim 1" descr="memu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urse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4875" cy="842010"/>
                    </a:xfrm>
                    <a:prstGeom prst="rect">
                      <a:avLst/>
                    </a:prstGeom>
                    <a:noFill/>
                    <a:ln>
                      <a:noFill/>
                    </a:ln>
                  </pic:spPr>
                </pic:pic>
              </a:graphicData>
            </a:graphic>
          </wp:anchor>
        </w:drawing>
      </w:r>
    </w:p>
    <w:p w:rsidR="00507C89" w:rsidRDefault="00507C89" w:rsidP="00507C89">
      <w:pPr>
        <w:spacing w:after="0" w:line="240" w:lineRule="auto"/>
        <w:jc w:val="center"/>
        <w:outlineLvl w:val="1"/>
        <w:rPr>
          <w:rFonts w:ascii="Times New Roman" w:hAnsi="Times New Roman"/>
          <w:b/>
          <w:sz w:val="28"/>
          <w:szCs w:val="28"/>
        </w:rPr>
      </w:pPr>
      <w:r>
        <w:rPr>
          <w:rFonts w:ascii="Times New Roman" w:hAnsi="Times New Roman"/>
          <w:b/>
          <w:noProof/>
          <w:sz w:val="28"/>
          <w:szCs w:val="28"/>
          <w:lang w:eastAsia="tr-TR"/>
        </w:rPr>
        <w:drawing>
          <wp:anchor distT="0" distB="0" distL="114300" distR="114300" simplePos="0" relativeHeight="251657216" behindDoc="1" locked="0" layoutInCell="1" allowOverlap="1">
            <wp:simplePos x="0" y="0"/>
            <wp:positionH relativeFrom="column">
              <wp:posOffset>3810</wp:posOffset>
            </wp:positionH>
            <wp:positionV relativeFrom="paragraph">
              <wp:posOffset>31750</wp:posOffset>
            </wp:positionV>
            <wp:extent cx="1019810" cy="918210"/>
            <wp:effectExtent l="0" t="0" r="889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810" cy="918210"/>
                    </a:xfrm>
                    <a:prstGeom prst="rect">
                      <a:avLst/>
                    </a:prstGeom>
                    <a:noFill/>
                    <a:ln>
                      <a:noFill/>
                    </a:ln>
                  </pic:spPr>
                </pic:pic>
              </a:graphicData>
            </a:graphic>
          </wp:anchor>
        </w:drawing>
      </w:r>
    </w:p>
    <w:p w:rsidR="00507C89" w:rsidRDefault="00507C89" w:rsidP="00507C89">
      <w:pPr>
        <w:spacing w:after="0" w:line="240" w:lineRule="auto"/>
        <w:jc w:val="center"/>
        <w:outlineLvl w:val="1"/>
        <w:rPr>
          <w:rFonts w:ascii="Times New Roman" w:hAnsi="Times New Roman"/>
          <w:b/>
          <w:sz w:val="28"/>
          <w:szCs w:val="28"/>
        </w:rPr>
      </w:pPr>
    </w:p>
    <w:p w:rsidR="00507C89" w:rsidRPr="00D53D23" w:rsidRDefault="00507C89" w:rsidP="00A52944">
      <w:pPr>
        <w:tabs>
          <w:tab w:val="left" w:pos="690"/>
          <w:tab w:val="left" w:pos="3686"/>
          <w:tab w:val="left" w:pos="3969"/>
          <w:tab w:val="left" w:pos="4253"/>
          <w:tab w:val="left" w:pos="4536"/>
        </w:tabs>
        <w:spacing w:after="0" w:line="240" w:lineRule="auto"/>
        <w:ind w:left="2694"/>
        <w:jc w:val="center"/>
        <w:outlineLvl w:val="1"/>
        <w:rPr>
          <w:rFonts w:ascii="Times New Roman" w:hAnsi="Times New Roman"/>
          <w:b/>
          <w:sz w:val="28"/>
          <w:szCs w:val="28"/>
        </w:rPr>
      </w:pPr>
      <w:r>
        <w:rPr>
          <w:rFonts w:ascii="Times New Roman" w:hAnsi="Times New Roman"/>
          <w:b/>
          <w:sz w:val="28"/>
          <w:szCs w:val="28"/>
        </w:rPr>
        <w:t>EĞİTİMCİLER BİRLİĞİ S</w:t>
      </w:r>
      <w:r w:rsidRPr="00D53D23">
        <w:rPr>
          <w:rFonts w:ascii="Times New Roman" w:hAnsi="Times New Roman"/>
          <w:b/>
          <w:sz w:val="28"/>
          <w:szCs w:val="28"/>
        </w:rPr>
        <w:t>ENDİKASI</w:t>
      </w:r>
    </w:p>
    <w:p w:rsidR="00507C89" w:rsidRDefault="00507C89" w:rsidP="00507C89">
      <w:pPr>
        <w:tabs>
          <w:tab w:val="left" w:pos="690"/>
          <w:tab w:val="left" w:pos="5505"/>
        </w:tabs>
        <w:spacing w:after="0" w:line="240" w:lineRule="auto"/>
        <w:ind w:left="4962"/>
        <w:outlineLvl w:val="1"/>
        <w:rPr>
          <w:rFonts w:ascii="Times New Roman" w:hAnsi="Times New Roman"/>
          <w:b/>
          <w:sz w:val="28"/>
          <w:szCs w:val="28"/>
        </w:rPr>
      </w:pPr>
      <w:r w:rsidRPr="00D53D23">
        <w:rPr>
          <w:rFonts w:ascii="Times New Roman" w:hAnsi="Times New Roman"/>
          <w:b/>
          <w:sz w:val="28"/>
          <w:szCs w:val="28"/>
        </w:rPr>
        <w:t>Erzincan 2 No.lu Şube Başkanlığı</w:t>
      </w:r>
    </w:p>
    <w:bookmarkEnd w:id="0"/>
    <w:p w:rsidR="00507C89" w:rsidRDefault="00507C89" w:rsidP="00507C89">
      <w:pPr>
        <w:spacing w:after="0" w:line="240" w:lineRule="auto"/>
        <w:jc w:val="center"/>
        <w:outlineLvl w:val="1"/>
        <w:rPr>
          <w:rFonts w:ascii="Times New Roman" w:hAnsi="Times New Roman"/>
          <w:b/>
          <w:sz w:val="28"/>
          <w:szCs w:val="28"/>
        </w:rPr>
      </w:pPr>
    </w:p>
    <w:p w:rsidR="00F30E6D" w:rsidRDefault="00F30E6D" w:rsidP="00507C89">
      <w:pPr>
        <w:spacing w:after="0" w:line="240" w:lineRule="auto"/>
        <w:jc w:val="center"/>
        <w:outlineLvl w:val="1"/>
        <w:rPr>
          <w:rFonts w:ascii="Times New Roman" w:hAnsi="Times New Roman"/>
          <w:b/>
          <w:sz w:val="28"/>
          <w:szCs w:val="28"/>
        </w:rPr>
      </w:pPr>
    </w:p>
    <w:p w:rsidR="00F30E6D" w:rsidRDefault="00F30E6D" w:rsidP="00507C89">
      <w:pPr>
        <w:spacing w:after="0" w:line="240" w:lineRule="auto"/>
        <w:jc w:val="center"/>
        <w:outlineLvl w:val="1"/>
        <w:rPr>
          <w:rFonts w:ascii="Times New Roman" w:hAnsi="Times New Roman"/>
          <w:b/>
          <w:sz w:val="28"/>
          <w:szCs w:val="28"/>
        </w:rPr>
      </w:pPr>
    </w:p>
    <w:p w:rsidR="00CC6C76" w:rsidRDefault="00CC6C76" w:rsidP="00507C89">
      <w:pPr>
        <w:spacing w:after="0" w:line="240" w:lineRule="auto"/>
        <w:jc w:val="center"/>
        <w:outlineLvl w:val="1"/>
        <w:rPr>
          <w:rFonts w:ascii="Times New Roman" w:hAnsi="Times New Roman"/>
          <w:b/>
          <w:sz w:val="28"/>
          <w:szCs w:val="28"/>
        </w:rPr>
      </w:pPr>
      <w:r w:rsidRPr="00CC6C76">
        <w:rPr>
          <w:rFonts w:ascii="Times New Roman" w:hAnsi="Times New Roman"/>
          <w:b/>
          <w:sz w:val="28"/>
          <w:szCs w:val="28"/>
        </w:rPr>
        <w:t xml:space="preserve">T.C. GENÇLİK VE SPOR BAKANLIĞIKREDİ VE YURTLAR </w:t>
      </w:r>
      <w:r>
        <w:rPr>
          <w:rFonts w:ascii="Times New Roman" w:hAnsi="Times New Roman"/>
          <w:b/>
          <w:sz w:val="28"/>
          <w:szCs w:val="28"/>
        </w:rPr>
        <w:t>İL MÜDÜRLÜĞÜ</w:t>
      </w:r>
      <w:r w:rsidR="002F694B">
        <w:rPr>
          <w:rFonts w:ascii="Times New Roman" w:hAnsi="Times New Roman"/>
          <w:b/>
          <w:sz w:val="28"/>
          <w:szCs w:val="28"/>
        </w:rPr>
        <w:t>NE</w:t>
      </w:r>
    </w:p>
    <w:p w:rsidR="00507C89" w:rsidRDefault="00507C89" w:rsidP="00507C89">
      <w:pPr>
        <w:spacing w:after="0" w:line="240" w:lineRule="auto"/>
        <w:jc w:val="center"/>
        <w:outlineLvl w:val="1"/>
        <w:rPr>
          <w:rFonts w:ascii="Times New Roman" w:hAnsi="Times New Roman"/>
          <w:b/>
          <w:sz w:val="28"/>
          <w:szCs w:val="28"/>
        </w:rPr>
      </w:pPr>
    </w:p>
    <w:p w:rsidR="00507C89" w:rsidRDefault="00CC6C76" w:rsidP="00507C89">
      <w:pPr>
        <w:spacing w:after="0" w:line="240" w:lineRule="auto"/>
        <w:jc w:val="center"/>
        <w:outlineLvl w:val="1"/>
        <w:rPr>
          <w:rFonts w:ascii="Times New Roman" w:hAnsi="Times New Roman"/>
          <w:b/>
          <w:sz w:val="28"/>
          <w:szCs w:val="28"/>
        </w:rPr>
      </w:pPr>
      <w:r>
        <w:rPr>
          <w:rFonts w:ascii="Times New Roman" w:hAnsi="Times New Roman"/>
          <w:b/>
          <w:sz w:val="28"/>
          <w:szCs w:val="28"/>
        </w:rPr>
        <w:t>201</w:t>
      </w:r>
      <w:r w:rsidR="00E87B46">
        <w:rPr>
          <w:rFonts w:ascii="Times New Roman" w:hAnsi="Times New Roman"/>
          <w:b/>
          <w:sz w:val="28"/>
          <w:szCs w:val="28"/>
        </w:rPr>
        <w:t>8- 2019</w:t>
      </w:r>
      <w:r>
        <w:rPr>
          <w:rFonts w:ascii="Times New Roman" w:hAnsi="Times New Roman"/>
          <w:b/>
          <w:sz w:val="28"/>
          <w:szCs w:val="28"/>
        </w:rPr>
        <w:t xml:space="preserve"> YIL</w:t>
      </w:r>
      <w:r w:rsidR="00E87B46">
        <w:rPr>
          <w:rFonts w:ascii="Times New Roman" w:hAnsi="Times New Roman"/>
          <w:b/>
          <w:sz w:val="28"/>
          <w:szCs w:val="28"/>
        </w:rPr>
        <w:t>LLARI</w:t>
      </w:r>
      <w:r w:rsidR="004F019D">
        <w:rPr>
          <w:rFonts w:ascii="Times New Roman" w:hAnsi="Times New Roman"/>
          <w:b/>
          <w:sz w:val="28"/>
          <w:szCs w:val="28"/>
        </w:rPr>
        <w:t xml:space="preserve">PERSONEL </w:t>
      </w:r>
      <w:r w:rsidR="00507C89">
        <w:rPr>
          <w:rFonts w:ascii="Times New Roman" w:hAnsi="Times New Roman"/>
          <w:b/>
          <w:sz w:val="28"/>
          <w:szCs w:val="28"/>
        </w:rPr>
        <w:t>DEĞERLENDİRME RAPORU</w:t>
      </w:r>
      <w:bookmarkStart w:id="1" w:name="_GoBack"/>
      <w:bookmarkEnd w:id="1"/>
    </w:p>
    <w:p w:rsidR="00507C89" w:rsidRPr="00DA64D1" w:rsidRDefault="00507C89" w:rsidP="00507C89">
      <w:pPr>
        <w:spacing w:after="0" w:line="240" w:lineRule="auto"/>
        <w:jc w:val="both"/>
        <w:outlineLvl w:val="1"/>
        <w:rPr>
          <w:rFonts w:ascii="Times New Roman" w:hAnsi="Times New Roman"/>
          <w:b/>
          <w:sz w:val="24"/>
          <w:szCs w:val="24"/>
        </w:rPr>
      </w:pPr>
    </w:p>
    <w:p w:rsidR="0059541E" w:rsidRPr="00DA64D1" w:rsidRDefault="0059541E" w:rsidP="0059541E">
      <w:pPr>
        <w:spacing w:after="0" w:line="240" w:lineRule="auto"/>
        <w:jc w:val="both"/>
        <w:outlineLvl w:val="1"/>
        <w:rPr>
          <w:rFonts w:ascii="Times New Roman" w:hAnsi="Times New Roman"/>
          <w:b/>
          <w:sz w:val="24"/>
          <w:szCs w:val="24"/>
        </w:rPr>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5294"/>
        <w:gridCol w:w="8298"/>
      </w:tblGrid>
      <w:tr w:rsidR="0059541E" w:rsidRPr="00BA7435" w:rsidTr="0059541E">
        <w:trPr>
          <w:trHeight w:val="518"/>
          <w:jc w:val="center"/>
        </w:trPr>
        <w:tc>
          <w:tcPr>
            <w:tcW w:w="5870" w:type="dxa"/>
            <w:gridSpan w:val="2"/>
            <w:vAlign w:val="center"/>
          </w:tcPr>
          <w:p w:rsidR="0059541E" w:rsidRPr="00BA7435" w:rsidRDefault="0059541E" w:rsidP="00694988">
            <w:pPr>
              <w:spacing w:before="60" w:after="60"/>
              <w:rPr>
                <w:rFonts w:ascii="Times New Roman" w:hAnsi="Times New Roman"/>
                <w:sz w:val="24"/>
                <w:szCs w:val="24"/>
              </w:rPr>
            </w:pPr>
            <w:r>
              <w:rPr>
                <w:rFonts w:ascii="Times New Roman" w:hAnsi="Times New Roman"/>
                <w:sz w:val="24"/>
                <w:szCs w:val="24"/>
              </w:rPr>
              <w:t>Görüş Bildiren Sayısı</w:t>
            </w:r>
          </w:p>
        </w:tc>
        <w:tc>
          <w:tcPr>
            <w:tcW w:w="8298" w:type="dxa"/>
            <w:vAlign w:val="center"/>
          </w:tcPr>
          <w:p w:rsidR="0059541E" w:rsidRPr="00BA7435" w:rsidRDefault="0059541E" w:rsidP="00694988">
            <w:pPr>
              <w:rPr>
                <w:rFonts w:ascii="Times New Roman" w:hAnsi="Times New Roman"/>
                <w:sz w:val="24"/>
                <w:szCs w:val="24"/>
              </w:rPr>
            </w:pPr>
            <w:r>
              <w:rPr>
                <w:rFonts w:ascii="Times New Roman" w:hAnsi="Times New Roman"/>
                <w:sz w:val="24"/>
                <w:szCs w:val="24"/>
              </w:rPr>
              <w:t>50 KİŞİ PERSONEL</w:t>
            </w:r>
          </w:p>
        </w:tc>
      </w:tr>
      <w:tr w:rsidR="0059541E" w:rsidRPr="00BA7435" w:rsidTr="0059541E">
        <w:trPr>
          <w:trHeight w:val="518"/>
          <w:jc w:val="center"/>
        </w:trPr>
        <w:tc>
          <w:tcPr>
            <w:tcW w:w="5870" w:type="dxa"/>
            <w:gridSpan w:val="2"/>
            <w:vAlign w:val="center"/>
          </w:tcPr>
          <w:p w:rsidR="0059541E" w:rsidRPr="00BA7435" w:rsidRDefault="0059541E" w:rsidP="00694988">
            <w:pPr>
              <w:spacing w:before="60" w:after="60"/>
              <w:rPr>
                <w:rFonts w:ascii="Times New Roman" w:hAnsi="Times New Roman"/>
                <w:sz w:val="24"/>
                <w:szCs w:val="24"/>
              </w:rPr>
            </w:pPr>
            <w:r>
              <w:rPr>
                <w:rFonts w:ascii="Times New Roman" w:hAnsi="Times New Roman"/>
                <w:sz w:val="24"/>
                <w:szCs w:val="24"/>
              </w:rPr>
              <w:t>Görüş Bildiren Sendika Üye Sayısı</w:t>
            </w:r>
          </w:p>
        </w:tc>
        <w:tc>
          <w:tcPr>
            <w:tcW w:w="8298" w:type="dxa"/>
            <w:vAlign w:val="center"/>
          </w:tcPr>
          <w:p w:rsidR="0059541E" w:rsidRPr="00BA7435" w:rsidRDefault="0059541E" w:rsidP="00694988">
            <w:pPr>
              <w:rPr>
                <w:rFonts w:ascii="Times New Roman" w:hAnsi="Times New Roman"/>
                <w:sz w:val="24"/>
                <w:szCs w:val="24"/>
              </w:rPr>
            </w:pPr>
            <w:r>
              <w:rPr>
                <w:rFonts w:ascii="Times New Roman" w:hAnsi="Times New Roman"/>
                <w:sz w:val="24"/>
                <w:szCs w:val="24"/>
              </w:rPr>
              <w:t>50 KİŞİ SENDİKAMIZA ÜYE PERSONEL</w:t>
            </w:r>
          </w:p>
        </w:tc>
      </w:tr>
      <w:tr w:rsidR="0059541E" w:rsidRPr="00BA7435" w:rsidTr="0059541E">
        <w:trPr>
          <w:trHeight w:val="518"/>
          <w:jc w:val="center"/>
        </w:trPr>
        <w:tc>
          <w:tcPr>
            <w:tcW w:w="5870" w:type="dxa"/>
            <w:gridSpan w:val="2"/>
            <w:vAlign w:val="center"/>
          </w:tcPr>
          <w:p w:rsidR="0059541E" w:rsidRPr="00BA7435" w:rsidRDefault="0059541E" w:rsidP="00694988">
            <w:pPr>
              <w:spacing w:before="60" w:after="60"/>
              <w:rPr>
                <w:rFonts w:ascii="Times New Roman" w:hAnsi="Times New Roman"/>
                <w:sz w:val="24"/>
                <w:szCs w:val="24"/>
              </w:rPr>
            </w:pPr>
            <w:r>
              <w:rPr>
                <w:rFonts w:ascii="Times New Roman" w:hAnsi="Times New Roman"/>
                <w:sz w:val="24"/>
                <w:szCs w:val="24"/>
              </w:rPr>
              <w:t>Kurum / Birim:</w:t>
            </w:r>
          </w:p>
        </w:tc>
        <w:tc>
          <w:tcPr>
            <w:tcW w:w="8298" w:type="dxa"/>
            <w:vAlign w:val="center"/>
          </w:tcPr>
          <w:p w:rsidR="0059541E" w:rsidRPr="003242DB" w:rsidRDefault="0059541E" w:rsidP="00516BB9">
            <w:pPr>
              <w:rPr>
                <w:rFonts w:ascii="Times New Roman" w:hAnsi="Times New Roman"/>
                <w:sz w:val="24"/>
                <w:szCs w:val="24"/>
              </w:rPr>
            </w:pPr>
            <w:r w:rsidRPr="00687581">
              <w:rPr>
                <w:rFonts w:ascii="Times New Roman" w:hAnsi="Times New Roman"/>
                <w:sz w:val="24"/>
                <w:szCs w:val="24"/>
              </w:rPr>
              <w:t xml:space="preserve">YÜKSEKÖĞRENİM KREDİ VE YURTLAR </w:t>
            </w:r>
            <w:r w:rsidR="00516BB9">
              <w:rPr>
                <w:rFonts w:ascii="Times New Roman" w:hAnsi="Times New Roman"/>
                <w:sz w:val="24"/>
                <w:szCs w:val="24"/>
              </w:rPr>
              <w:t>İL MÜDÜRLÜĞÜ</w:t>
            </w:r>
          </w:p>
        </w:tc>
      </w:tr>
      <w:tr w:rsidR="0059541E" w:rsidRPr="00BA7435" w:rsidTr="0059541E">
        <w:trPr>
          <w:trHeight w:val="822"/>
          <w:jc w:val="center"/>
        </w:trPr>
        <w:tc>
          <w:tcPr>
            <w:tcW w:w="14168" w:type="dxa"/>
            <w:gridSpan w:val="3"/>
          </w:tcPr>
          <w:p w:rsidR="0059541E" w:rsidRPr="00BA7435" w:rsidRDefault="0059541E" w:rsidP="00694988">
            <w:pPr>
              <w:spacing w:before="120"/>
              <w:jc w:val="center"/>
              <w:rPr>
                <w:rFonts w:ascii="Times New Roman" w:hAnsi="Times New Roman"/>
                <w:sz w:val="24"/>
                <w:szCs w:val="24"/>
              </w:rPr>
            </w:pPr>
            <w:r>
              <w:rPr>
                <w:rFonts w:ascii="Times New Roman" w:hAnsi="Times New Roman"/>
                <w:sz w:val="24"/>
                <w:szCs w:val="24"/>
              </w:rPr>
              <w:t>Sendikamıza üye olan veya üyemiz olmayan Kredi Yurtlar Müdürlüğünde çalışan tüm personelin görüşlerinin değerlendirilmesidir.</w:t>
            </w:r>
          </w:p>
        </w:tc>
      </w:tr>
      <w:tr w:rsidR="0059541E" w:rsidRPr="00BA7435" w:rsidTr="0059541E">
        <w:trPr>
          <w:cantSplit/>
          <w:trHeight w:val="709"/>
          <w:tblHeader/>
          <w:jc w:val="center"/>
        </w:trPr>
        <w:tc>
          <w:tcPr>
            <w:tcW w:w="576" w:type="dxa"/>
            <w:vAlign w:val="center"/>
          </w:tcPr>
          <w:p w:rsidR="0059541E" w:rsidRPr="00B36968" w:rsidRDefault="0059541E" w:rsidP="00694988">
            <w:pPr>
              <w:spacing w:after="0"/>
              <w:jc w:val="center"/>
              <w:rPr>
                <w:rFonts w:ascii="Times New Roman" w:hAnsi="Times New Roman"/>
                <w:b/>
                <w:sz w:val="24"/>
                <w:szCs w:val="24"/>
              </w:rPr>
            </w:pPr>
            <w:r w:rsidRPr="00B36968">
              <w:rPr>
                <w:rFonts w:ascii="Times New Roman" w:hAnsi="Times New Roman"/>
                <w:b/>
                <w:sz w:val="24"/>
                <w:szCs w:val="24"/>
              </w:rPr>
              <w:t>NO</w:t>
            </w:r>
          </w:p>
        </w:tc>
        <w:tc>
          <w:tcPr>
            <w:tcW w:w="5294" w:type="dxa"/>
            <w:vAlign w:val="center"/>
          </w:tcPr>
          <w:p w:rsidR="0059541E" w:rsidRPr="00B36968" w:rsidRDefault="0059541E" w:rsidP="00694988">
            <w:pPr>
              <w:spacing w:after="0"/>
              <w:jc w:val="center"/>
              <w:rPr>
                <w:rFonts w:ascii="Times New Roman" w:hAnsi="Times New Roman"/>
                <w:b/>
                <w:sz w:val="24"/>
                <w:szCs w:val="24"/>
              </w:rPr>
            </w:pPr>
            <w:r w:rsidRPr="00B36968">
              <w:rPr>
                <w:rFonts w:ascii="Times New Roman" w:hAnsi="Times New Roman"/>
                <w:b/>
                <w:sz w:val="24"/>
                <w:szCs w:val="24"/>
              </w:rPr>
              <w:t xml:space="preserve">ÇÖZÜLMESİ </w:t>
            </w:r>
            <w:r>
              <w:rPr>
                <w:rFonts w:ascii="Times New Roman" w:hAnsi="Times New Roman"/>
                <w:b/>
                <w:sz w:val="24"/>
                <w:szCs w:val="24"/>
              </w:rPr>
              <w:t>GEREKEN</w:t>
            </w:r>
            <w:r w:rsidRPr="00B36968">
              <w:rPr>
                <w:rFonts w:ascii="Times New Roman" w:hAnsi="Times New Roman"/>
                <w:b/>
                <w:sz w:val="24"/>
                <w:szCs w:val="24"/>
              </w:rPr>
              <w:t xml:space="preserve"> KONULAR</w:t>
            </w:r>
          </w:p>
        </w:tc>
        <w:tc>
          <w:tcPr>
            <w:tcW w:w="8298" w:type="dxa"/>
            <w:vAlign w:val="center"/>
          </w:tcPr>
          <w:p w:rsidR="0059541E" w:rsidRPr="00B36968" w:rsidRDefault="0059541E" w:rsidP="00694988">
            <w:pPr>
              <w:spacing w:after="0"/>
              <w:jc w:val="center"/>
              <w:rPr>
                <w:rFonts w:ascii="Times New Roman" w:hAnsi="Times New Roman"/>
                <w:b/>
                <w:sz w:val="24"/>
                <w:szCs w:val="24"/>
              </w:rPr>
            </w:pPr>
            <w:r w:rsidRPr="00B36968">
              <w:rPr>
                <w:rFonts w:ascii="Times New Roman" w:hAnsi="Times New Roman"/>
                <w:b/>
                <w:sz w:val="24"/>
                <w:szCs w:val="24"/>
              </w:rPr>
              <w:t>GÖRÜŞ VE ÖNERİLER</w:t>
            </w:r>
          </w:p>
        </w:tc>
      </w:tr>
      <w:tr w:rsidR="0059541E" w:rsidRPr="00BA7435" w:rsidTr="0059541E">
        <w:trPr>
          <w:cantSplit/>
          <w:trHeight w:val="533"/>
          <w:jc w:val="center"/>
        </w:trPr>
        <w:tc>
          <w:tcPr>
            <w:tcW w:w="576" w:type="dxa"/>
            <w:vAlign w:val="center"/>
          </w:tcPr>
          <w:p w:rsidR="0059541E" w:rsidRPr="00BA7435" w:rsidRDefault="0059541E" w:rsidP="00694988">
            <w:pPr>
              <w:jc w:val="center"/>
              <w:rPr>
                <w:rFonts w:ascii="Times New Roman" w:hAnsi="Times New Roman"/>
                <w:sz w:val="24"/>
                <w:szCs w:val="24"/>
              </w:rPr>
            </w:pPr>
            <w:r w:rsidRPr="00BA7435">
              <w:rPr>
                <w:rFonts w:ascii="Times New Roman" w:hAnsi="Times New Roman"/>
                <w:sz w:val="24"/>
                <w:szCs w:val="24"/>
              </w:rPr>
              <w:t>1</w:t>
            </w:r>
          </w:p>
        </w:tc>
        <w:tc>
          <w:tcPr>
            <w:tcW w:w="5294" w:type="dxa"/>
          </w:tcPr>
          <w:p w:rsidR="0059541E" w:rsidRDefault="0059541E" w:rsidP="00694988">
            <w:pPr>
              <w:jc w:val="center"/>
              <w:rPr>
                <w:rFonts w:ascii="Times New Roman" w:hAnsi="Times New Roman"/>
                <w:sz w:val="24"/>
                <w:szCs w:val="24"/>
              </w:rPr>
            </w:pPr>
          </w:p>
          <w:p w:rsidR="0059541E" w:rsidRPr="00DF6159" w:rsidRDefault="0059541E" w:rsidP="00694988">
            <w:pPr>
              <w:jc w:val="center"/>
              <w:rPr>
                <w:rFonts w:ascii="Times New Roman" w:hAnsi="Times New Roman"/>
                <w:sz w:val="24"/>
                <w:szCs w:val="24"/>
              </w:rPr>
            </w:pPr>
            <w:r w:rsidRPr="007C39C6">
              <w:rPr>
                <w:rFonts w:ascii="Times New Roman" w:hAnsi="Times New Roman"/>
                <w:b/>
                <w:sz w:val="24"/>
                <w:szCs w:val="24"/>
              </w:rPr>
              <w:t>4/B Lİ PERSONELİN KADROYA GEÇİŞİ</w:t>
            </w:r>
          </w:p>
        </w:tc>
        <w:tc>
          <w:tcPr>
            <w:tcW w:w="8298" w:type="dxa"/>
          </w:tcPr>
          <w:p w:rsidR="0059541E" w:rsidRDefault="0059541E"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 xml:space="preserve">4 /A Kadroya geçiş Çalışmaları Başlanmalı. </w:t>
            </w:r>
            <w:r w:rsidRPr="00ED6225">
              <w:rPr>
                <w:rFonts w:ascii="Times New Roman" w:hAnsi="Times New Roman"/>
                <w:sz w:val="24"/>
                <w:szCs w:val="24"/>
              </w:rPr>
              <w:t>Aynı odada aynı şartlarda aynı i</w:t>
            </w:r>
            <w:r>
              <w:rPr>
                <w:rFonts w:ascii="Times New Roman" w:hAnsi="Times New Roman"/>
                <w:sz w:val="24"/>
                <w:szCs w:val="24"/>
              </w:rPr>
              <w:t>ş</w:t>
            </w:r>
            <w:r w:rsidRPr="00ED6225">
              <w:rPr>
                <w:rFonts w:ascii="Times New Roman" w:hAnsi="Times New Roman"/>
                <w:sz w:val="24"/>
                <w:szCs w:val="24"/>
              </w:rPr>
              <w:t>i yaptıkları kadrolu memurlar il</w:t>
            </w:r>
            <w:r>
              <w:rPr>
                <w:rFonts w:ascii="Times New Roman" w:hAnsi="Times New Roman"/>
                <w:sz w:val="24"/>
                <w:szCs w:val="24"/>
              </w:rPr>
              <w:t>e aynı statüde olunmalı.</w:t>
            </w:r>
          </w:p>
          <w:p w:rsidR="00F30E6D" w:rsidRPr="00BA7435" w:rsidRDefault="00F30E6D" w:rsidP="00694988">
            <w:pPr>
              <w:rPr>
                <w:rFonts w:ascii="Times New Roman" w:hAnsi="Times New Roman"/>
                <w:sz w:val="24"/>
                <w:szCs w:val="24"/>
              </w:rPr>
            </w:pPr>
          </w:p>
        </w:tc>
      </w:tr>
      <w:tr w:rsidR="0059541E" w:rsidRPr="00BA7435" w:rsidTr="0059541E">
        <w:trPr>
          <w:cantSplit/>
          <w:trHeight w:val="146"/>
          <w:jc w:val="center"/>
        </w:trPr>
        <w:tc>
          <w:tcPr>
            <w:tcW w:w="576" w:type="dxa"/>
            <w:vAlign w:val="center"/>
          </w:tcPr>
          <w:p w:rsidR="0059541E" w:rsidRPr="00BA7435" w:rsidRDefault="0059541E" w:rsidP="00694988">
            <w:pPr>
              <w:jc w:val="center"/>
              <w:rPr>
                <w:rFonts w:ascii="Times New Roman" w:hAnsi="Times New Roman"/>
                <w:sz w:val="24"/>
                <w:szCs w:val="24"/>
              </w:rPr>
            </w:pPr>
            <w:r>
              <w:rPr>
                <w:rFonts w:ascii="Times New Roman" w:hAnsi="Times New Roman"/>
                <w:sz w:val="24"/>
                <w:szCs w:val="24"/>
              </w:rPr>
              <w:lastRenderedPageBreak/>
              <w:t>2</w:t>
            </w:r>
          </w:p>
        </w:tc>
        <w:tc>
          <w:tcPr>
            <w:tcW w:w="5294" w:type="dxa"/>
          </w:tcPr>
          <w:p w:rsidR="0059541E" w:rsidRDefault="0059541E" w:rsidP="00694988">
            <w:pPr>
              <w:jc w:val="center"/>
              <w:rPr>
                <w:rFonts w:ascii="Times New Roman" w:hAnsi="Times New Roman"/>
                <w:sz w:val="24"/>
                <w:szCs w:val="24"/>
              </w:rPr>
            </w:pPr>
          </w:p>
          <w:p w:rsidR="0059541E" w:rsidRDefault="0059541E" w:rsidP="00694988">
            <w:pPr>
              <w:jc w:val="center"/>
              <w:rPr>
                <w:rFonts w:ascii="Times New Roman" w:hAnsi="Times New Roman"/>
                <w:b/>
                <w:sz w:val="24"/>
                <w:szCs w:val="24"/>
              </w:rPr>
            </w:pPr>
          </w:p>
          <w:p w:rsidR="00AB7F20" w:rsidRPr="007C39C6" w:rsidRDefault="00AB7F20" w:rsidP="00694988">
            <w:pPr>
              <w:jc w:val="center"/>
              <w:rPr>
                <w:rFonts w:ascii="Times New Roman" w:hAnsi="Times New Roman"/>
                <w:b/>
                <w:sz w:val="24"/>
                <w:szCs w:val="24"/>
              </w:rPr>
            </w:pPr>
          </w:p>
          <w:p w:rsidR="0059541E" w:rsidRPr="00DF6159" w:rsidRDefault="0059541E" w:rsidP="00694988">
            <w:pPr>
              <w:jc w:val="center"/>
              <w:rPr>
                <w:rFonts w:ascii="Times New Roman" w:hAnsi="Times New Roman"/>
                <w:sz w:val="24"/>
                <w:szCs w:val="24"/>
              </w:rPr>
            </w:pPr>
            <w:r w:rsidRPr="007C39C6">
              <w:rPr>
                <w:rFonts w:ascii="Times New Roman" w:hAnsi="Times New Roman"/>
                <w:b/>
                <w:sz w:val="24"/>
                <w:szCs w:val="24"/>
              </w:rPr>
              <w:t>NÖBET ÜCRETLERİ</w:t>
            </w:r>
          </w:p>
        </w:tc>
        <w:tc>
          <w:tcPr>
            <w:tcW w:w="8298" w:type="dxa"/>
          </w:tcPr>
          <w:p w:rsidR="00A256C4" w:rsidRDefault="00A256C4" w:rsidP="00694988">
            <w:pPr>
              <w:rPr>
                <w:rFonts w:ascii="Times New Roman" w:hAnsi="Times New Roman"/>
                <w:sz w:val="24"/>
                <w:szCs w:val="24"/>
              </w:rPr>
            </w:pPr>
          </w:p>
          <w:p w:rsidR="0059541E" w:rsidRDefault="0059541E" w:rsidP="00694988">
            <w:pPr>
              <w:rPr>
                <w:rFonts w:ascii="Times New Roman" w:hAnsi="Times New Roman"/>
                <w:sz w:val="24"/>
                <w:szCs w:val="24"/>
              </w:rPr>
            </w:pPr>
            <w:r w:rsidRPr="009D35B1">
              <w:rPr>
                <w:rFonts w:ascii="Times New Roman" w:hAnsi="Times New Roman"/>
                <w:sz w:val="24"/>
                <w:szCs w:val="24"/>
              </w:rPr>
              <w:t>KYK Yurt Yönetim memurları maaşlarının yanı sıra nöbet parası da almaktadır, nöbet parası en fazla 90 saat üzerinden verilmektedir.1 Ocak 2019 Bütçe Kanununda fazla çalışma ücreti saat başına 2,13 TL olarak belirlenmiştir. 4. dönem toplu sözleşme kararına göre KYK personeli saat başı bu rakamın üç katı yani 6,39 TL nöbet ücreti almaktadır.90 saatlik nöbet ücretinin karşılığı brüt 575,10 TL iken net olarak 484,46 TL olarak hesaplanmaktadır. Son olarak KYK Yurt Yönetim Personellerinin kalacak yeri ve yemekleri, ilgili yurt yönetimi tarafından karşılanmaktadır.</w:t>
            </w:r>
            <w:r>
              <w:rPr>
                <w:rFonts w:ascii="Times New Roman" w:hAnsi="Times New Roman"/>
                <w:sz w:val="24"/>
                <w:szCs w:val="24"/>
              </w:rPr>
              <w:t xml:space="preserve">  Ödenen Nöbet Ücreti günümüz ekonomik koşulları göz önüne alınarak yeniden hesaplanıp Artış Sağlanmalı.</w:t>
            </w:r>
          </w:p>
          <w:p w:rsidR="0059541E" w:rsidRDefault="0059541E" w:rsidP="00694988">
            <w:pPr>
              <w:rPr>
                <w:rFonts w:ascii="Times New Roman" w:hAnsi="Times New Roman"/>
                <w:sz w:val="24"/>
                <w:szCs w:val="24"/>
              </w:rPr>
            </w:pPr>
            <w:r>
              <w:rPr>
                <w:rFonts w:ascii="Times New Roman" w:hAnsi="Times New Roman"/>
                <w:sz w:val="24"/>
                <w:szCs w:val="24"/>
              </w:rPr>
              <w:t>Nöbet saatleri 90 saati aşmamalı ve aşan saatler için ücret verilmeli.</w:t>
            </w:r>
          </w:p>
          <w:p w:rsidR="0059541E" w:rsidRPr="00BA7435" w:rsidRDefault="0059541E" w:rsidP="00694988">
            <w:pPr>
              <w:rPr>
                <w:rFonts w:ascii="Times New Roman" w:hAnsi="Times New Roman"/>
                <w:sz w:val="24"/>
                <w:szCs w:val="24"/>
              </w:rPr>
            </w:pPr>
            <w:r>
              <w:rPr>
                <w:rFonts w:ascii="Times New Roman" w:hAnsi="Times New Roman"/>
                <w:sz w:val="24"/>
                <w:szCs w:val="24"/>
              </w:rPr>
              <w:t xml:space="preserve">Nöbetleri ücretleri mesai ücreti diye ödenmemeli. </w:t>
            </w:r>
          </w:p>
        </w:tc>
      </w:tr>
      <w:tr w:rsidR="0059541E" w:rsidRPr="00BA7435" w:rsidTr="0059541E">
        <w:trPr>
          <w:cantSplit/>
          <w:trHeight w:val="146"/>
          <w:jc w:val="center"/>
        </w:trPr>
        <w:tc>
          <w:tcPr>
            <w:tcW w:w="576" w:type="dxa"/>
            <w:vAlign w:val="center"/>
          </w:tcPr>
          <w:p w:rsidR="0059541E" w:rsidRPr="00BA7435" w:rsidRDefault="001700DC" w:rsidP="00694988">
            <w:pPr>
              <w:jc w:val="center"/>
              <w:rPr>
                <w:rFonts w:ascii="Times New Roman" w:hAnsi="Times New Roman"/>
                <w:sz w:val="24"/>
                <w:szCs w:val="24"/>
              </w:rPr>
            </w:pPr>
            <w:r>
              <w:rPr>
                <w:rFonts w:ascii="Times New Roman" w:hAnsi="Times New Roman"/>
                <w:sz w:val="24"/>
                <w:szCs w:val="24"/>
              </w:rPr>
              <w:t>3</w:t>
            </w:r>
          </w:p>
        </w:tc>
        <w:tc>
          <w:tcPr>
            <w:tcW w:w="5294" w:type="dxa"/>
          </w:tcPr>
          <w:p w:rsidR="0059541E" w:rsidRDefault="0059541E" w:rsidP="00694988">
            <w:pPr>
              <w:jc w:val="center"/>
              <w:rPr>
                <w:rFonts w:ascii="Times New Roman" w:hAnsi="Times New Roman"/>
                <w:sz w:val="24"/>
                <w:szCs w:val="24"/>
              </w:rPr>
            </w:pPr>
          </w:p>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Pr="00165D02" w:rsidRDefault="0059541E" w:rsidP="00694988">
            <w:pPr>
              <w:jc w:val="center"/>
              <w:rPr>
                <w:rFonts w:ascii="Times New Roman" w:hAnsi="Times New Roman"/>
                <w:b/>
                <w:sz w:val="24"/>
                <w:szCs w:val="24"/>
              </w:rPr>
            </w:pPr>
            <w:r w:rsidRPr="00165D02">
              <w:rPr>
                <w:rFonts w:ascii="Times New Roman" w:hAnsi="Times New Roman"/>
                <w:b/>
                <w:sz w:val="24"/>
                <w:szCs w:val="24"/>
              </w:rPr>
              <w:t>YILLIK İZİNLER</w:t>
            </w:r>
          </w:p>
        </w:tc>
        <w:tc>
          <w:tcPr>
            <w:tcW w:w="8298" w:type="dxa"/>
          </w:tcPr>
          <w:p w:rsidR="0059541E" w:rsidRDefault="0059541E" w:rsidP="00694988">
            <w:pPr>
              <w:rPr>
                <w:rFonts w:ascii="Times New Roman" w:hAnsi="Times New Roman"/>
                <w:sz w:val="24"/>
                <w:szCs w:val="24"/>
              </w:rPr>
            </w:pPr>
          </w:p>
          <w:p w:rsidR="0059541E" w:rsidRDefault="0059541E" w:rsidP="00694988">
            <w:pPr>
              <w:rPr>
                <w:rFonts w:ascii="Times New Roman" w:hAnsi="Times New Roman"/>
                <w:sz w:val="24"/>
                <w:szCs w:val="24"/>
              </w:rPr>
            </w:pPr>
            <w:proofErr w:type="gramStart"/>
            <w:r w:rsidRPr="00A118C3">
              <w:rPr>
                <w:rFonts w:ascii="Times New Roman" w:hAnsi="Times New Roman"/>
                <w:sz w:val="24"/>
                <w:szCs w:val="24"/>
              </w:rPr>
              <w:t xml:space="preserve">Memur-Sen Konfederasyonu olarak 3'ncü ve 4'ncü Dönem Toplu Sözleşme tekliflerinde yer verdiğimiz ve Çalışma ve Sosyal Güvenlik Bakanı Jülide </w:t>
            </w:r>
            <w:proofErr w:type="spellStart"/>
            <w:r w:rsidRPr="00A118C3">
              <w:rPr>
                <w:rFonts w:ascii="Times New Roman" w:hAnsi="Times New Roman"/>
                <w:sz w:val="24"/>
                <w:szCs w:val="24"/>
              </w:rPr>
              <w:t>Sarıeroğlu'nun</w:t>
            </w:r>
            <w:proofErr w:type="spellEnd"/>
            <w:r w:rsidRPr="00A118C3">
              <w:rPr>
                <w:rFonts w:ascii="Times New Roman" w:hAnsi="Times New Roman"/>
                <w:sz w:val="24"/>
                <w:szCs w:val="24"/>
              </w:rPr>
              <w:t xml:space="preserve"> da kazanıma dönüştürülmesi yönünde destek olup girişimlerde bulunduğu, sözleşmeli personellerin izin haklarının kadrolu personelle eşitlenmesi teklifi, Resmi Gazete'nin bugün (21.08.2016) yayımlanan 30.455 sayılı nüshasında yer alan "Sözleşmeli Personel Çalıştırılmasına İlişkin Esaslarda Değişiklik Yapılmasına Dair Esaslar” ile birlikte kazanıma dönüştü. </w:t>
            </w:r>
            <w:proofErr w:type="gramEnd"/>
            <w:r w:rsidRPr="00A118C3">
              <w:rPr>
                <w:rFonts w:ascii="Times New Roman" w:hAnsi="Times New Roman"/>
                <w:sz w:val="24"/>
                <w:szCs w:val="24"/>
              </w:rPr>
              <w:t>Böylece, kamu personel sistemi içerisinde sözleşmeli personel ile kadrolu personel arasında izin haklarına ilişkin farklılıklar ve bunun ürettiği mağduriyet giderilmiş oldu</w:t>
            </w:r>
            <w:r>
              <w:rPr>
                <w:rFonts w:ascii="Times New Roman" w:hAnsi="Times New Roman"/>
                <w:sz w:val="24"/>
                <w:szCs w:val="24"/>
              </w:rPr>
              <w:t xml:space="preserve">. </w:t>
            </w:r>
          </w:p>
          <w:p w:rsidR="0059541E" w:rsidRDefault="0059541E" w:rsidP="00694988">
            <w:pPr>
              <w:rPr>
                <w:rFonts w:ascii="Times New Roman" w:hAnsi="Times New Roman"/>
                <w:sz w:val="24"/>
                <w:szCs w:val="24"/>
              </w:rPr>
            </w:pPr>
            <w:r>
              <w:rPr>
                <w:rFonts w:ascii="Times New Roman" w:hAnsi="Times New Roman"/>
                <w:sz w:val="24"/>
                <w:szCs w:val="24"/>
              </w:rPr>
              <w:t>Yıllık İzinlerde 4/A Kadrolu personelle aynı haklara sahip olan personelin y</w:t>
            </w:r>
            <w:r w:rsidRPr="00524713">
              <w:rPr>
                <w:rFonts w:ascii="Times New Roman" w:hAnsi="Times New Roman"/>
                <w:sz w:val="24"/>
                <w:szCs w:val="24"/>
              </w:rPr>
              <w:t>ıl içerisinde kullanmadıkları izinlerini</w:t>
            </w:r>
            <w:r>
              <w:rPr>
                <w:rFonts w:ascii="Times New Roman" w:hAnsi="Times New Roman"/>
                <w:sz w:val="24"/>
                <w:szCs w:val="24"/>
              </w:rPr>
              <w:t xml:space="preserve"> bir sonraki yıl kullanabilmeleri sağlanmalı.</w:t>
            </w:r>
          </w:p>
        </w:tc>
      </w:tr>
      <w:tr w:rsidR="0059541E" w:rsidRPr="00BA7435" w:rsidTr="0059541E">
        <w:trPr>
          <w:cantSplit/>
          <w:trHeight w:val="146"/>
          <w:jc w:val="center"/>
        </w:trPr>
        <w:tc>
          <w:tcPr>
            <w:tcW w:w="576" w:type="dxa"/>
            <w:vAlign w:val="center"/>
          </w:tcPr>
          <w:p w:rsidR="0059541E" w:rsidRPr="00BA7435" w:rsidRDefault="009F047C" w:rsidP="00694988">
            <w:pPr>
              <w:jc w:val="center"/>
              <w:rPr>
                <w:rFonts w:ascii="Times New Roman" w:hAnsi="Times New Roman"/>
                <w:sz w:val="24"/>
                <w:szCs w:val="24"/>
              </w:rPr>
            </w:pPr>
            <w:r>
              <w:rPr>
                <w:rFonts w:ascii="Times New Roman" w:hAnsi="Times New Roman"/>
                <w:sz w:val="24"/>
                <w:szCs w:val="24"/>
              </w:rPr>
              <w:lastRenderedPageBreak/>
              <w:t>4</w:t>
            </w:r>
          </w:p>
        </w:tc>
        <w:tc>
          <w:tcPr>
            <w:tcW w:w="5294" w:type="dxa"/>
          </w:tcPr>
          <w:p w:rsidR="0059541E" w:rsidRPr="00215035" w:rsidRDefault="0059541E" w:rsidP="00694988">
            <w:pPr>
              <w:jc w:val="center"/>
              <w:rPr>
                <w:rFonts w:ascii="Times New Roman" w:hAnsi="Times New Roman"/>
                <w:b/>
                <w:sz w:val="24"/>
                <w:szCs w:val="24"/>
              </w:rPr>
            </w:pPr>
          </w:p>
          <w:p w:rsidR="00D87ADD" w:rsidRDefault="0059541E" w:rsidP="00D87ADD">
            <w:pPr>
              <w:jc w:val="center"/>
              <w:rPr>
                <w:rFonts w:ascii="Times New Roman" w:hAnsi="Times New Roman"/>
                <w:b/>
                <w:sz w:val="24"/>
                <w:szCs w:val="24"/>
              </w:rPr>
            </w:pPr>
            <w:r w:rsidRPr="00215035">
              <w:rPr>
                <w:rFonts w:ascii="Times New Roman" w:hAnsi="Times New Roman"/>
                <w:b/>
                <w:sz w:val="24"/>
                <w:szCs w:val="24"/>
              </w:rPr>
              <w:t xml:space="preserve">KADROLU VE SÖZLEŞMELİPERSONEL </w:t>
            </w:r>
          </w:p>
          <w:p w:rsidR="0059541E" w:rsidRPr="00DF6159" w:rsidRDefault="00A256C4" w:rsidP="00D87ADD">
            <w:pPr>
              <w:jc w:val="center"/>
              <w:rPr>
                <w:rFonts w:ascii="Times New Roman" w:hAnsi="Times New Roman"/>
                <w:sz w:val="24"/>
                <w:szCs w:val="24"/>
              </w:rPr>
            </w:pPr>
            <w:r>
              <w:rPr>
                <w:rFonts w:ascii="Times New Roman" w:hAnsi="Times New Roman"/>
                <w:b/>
                <w:sz w:val="24"/>
                <w:szCs w:val="24"/>
              </w:rPr>
              <w:t xml:space="preserve">İŞ </w:t>
            </w:r>
            <w:r w:rsidR="00D87ADD">
              <w:rPr>
                <w:rFonts w:ascii="Times New Roman" w:hAnsi="Times New Roman"/>
                <w:b/>
                <w:sz w:val="24"/>
                <w:szCs w:val="24"/>
              </w:rPr>
              <w:t>YÜKÜ</w:t>
            </w:r>
          </w:p>
        </w:tc>
        <w:tc>
          <w:tcPr>
            <w:tcW w:w="8298" w:type="dxa"/>
          </w:tcPr>
          <w:p w:rsidR="0059541E" w:rsidRDefault="0059541E"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Sorumlulukları Aynı Olan Sözleşmeli Ve Kadrolu Personel Arasında İş Yükünün Eşit Dağıtılması Sağlanmalı.</w:t>
            </w:r>
          </w:p>
          <w:p w:rsidR="0059541E" w:rsidRDefault="0059541E" w:rsidP="00694988">
            <w:pPr>
              <w:rPr>
                <w:rFonts w:ascii="Times New Roman" w:hAnsi="Times New Roman"/>
                <w:sz w:val="24"/>
                <w:szCs w:val="24"/>
              </w:rPr>
            </w:pPr>
          </w:p>
        </w:tc>
      </w:tr>
      <w:tr w:rsidR="0059541E" w:rsidRPr="00BA7435" w:rsidTr="0059541E">
        <w:trPr>
          <w:cantSplit/>
          <w:trHeight w:val="146"/>
          <w:jc w:val="center"/>
        </w:trPr>
        <w:tc>
          <w:tcPr>
            <w:tcW w:w="576" w:type="dxa"/>
            <w:vAlign w:val="center"/>
          </w:tcPr>
          <w:p w:rsidR="0059541E" w:rsidRPr="00BA7435" w:rsidRDefault="009F047C" w:rsidP="00694988">
            <w:pPr>
              <w:jc w:val="center"/>
              <w:rPr>
                <w:rFonts w:ascii="Times New Roman" w:hAnsi="Times New Roman"/>
                <w:sz w:val="24"/>
                <w:szCs w:val="24"/>
              </w:rPr>
            </w:pPr>
            <w:r>
              <w:rPr>
                <w:rFonts w:ascii="Times New Roman" w:hAnsi="Times New Roman"/>
                <w:sz w:val="24"/>
                <w:szCs w:val="24"/>
              </w:rPr>
              <w:t>5</w:t>
            </w:r>
          </w:p>
        </w:tc>
        <w:tc>
          <w:tcPr>
            <w:tcW w:w="5294" w:type="dxa"/>
          </w:tcPr>
          <w:p w:rsidR="0059541E" w:rsidRDefault="0059541E" w:rsidP="00694988">
            <w:pPr>
              <w:jc w:val="center"/>
              <w:rPr>
                <w:rFonts w:ascii="Times New Roman" w:hAnsi="Times New Roman"/>
                <w:b/>
                <w:sz w:val="24"/>
                <w:szCs w:val="24"/>
              </w:rPr>
            </w:pPr>
          </w:p>
          <w:p w:rsidR="00AB7F20" w:rsidRDefault="00AB7F20" w:rsidP="00694988">
            <w:pPr>
              <w:jc w:val="center"/>
              <w:rPr>
                <w:rFonts w:ascii="Times New Roman" w:hAnsi="Times New Roman"/>
                <w:b/>
                <w:sz w:val="24"/>
                <w:szCs w:val="24"/>
              </w:rPr>
            </w:pPr>
          </w:p>
          <w:p w:rsidR="0059541E" w:rsidRPr="00215035" w:rsidRDefault="0059541E" w:rsidP="00694988">
            <w:pPr>
              <w:jc w:val="center"/>
              <w:rPr>
                <w:rFonts w:ascii="Times New Roman" w:hAnsi="Times New Roman"/>
                <w:b/>
                <w:sz w:val="24"/>
                <w:szCs w:val="24"/>
              </w:rPr>
            </w:pPr>
            <w:r w:rsidRPr="00215035">
              <w:rPr>
                <w:rFonts w:ascii="Times New Roman" w:hAnsi="Times New Roman"/>
                <w:b/>
                <w:sz w:val="24"/>
                <w:szCs w:val="24"/>
              </w:rPr>
              <w:t xml:space="preserve">İKİZ GÖREVLENDİRME </w:t>
            </w:r>
          </w:p>
        </w:tc>
        <w:tc>
          <w:tcPr>
            <w:tcW w:w="8298" w:type="dxa"/>
          </w:tcPr>
          <w:p w:rsidR="00A77780" w:rsidRDefault="00A77780"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Nöbet İzinleri Ve Diğer İzinlerde Yerine Bakacak Personel Belirlenmeli. (İzinlerini kullandıkları zaman yerine bakacak personel olmalı ki personel iznini kullanırken işlerde aksama yaşanmamalı.)</w:t>
            </w:r>
          </w:p>
          <w:p w:rsidR="0059541E" w:rsidRDefault="0059541E" w:rsidP="00694988">
            <w:pPr>
              <w:rPr>
                <w:rFonts w:ascii="Times New Roman" w:hAnsi="Times New Roman"/>
                <w:sz w:val="24"/>
                <w:szCs w:val="24"/>
              </w:rPr>
            </w:pPr>
            <w:r w:rsidRPr="0002775E">
              <w:rPr>
                <w:rFonts w:ascii="Times New Roman" w:hAnsi="Times New Roman"/>
                <w:sz w:val="24"/>
                <w:szCs w:val="24"/>
              </w:rPr>
              <w:t xml:space="preserve">Kurumlarda çalışan </w:t>
            </w:r>
            <w:r>
              <w:rPr>
                <w:rFonts w:ascii="Times New Roman" w:hAnsi="Times New Roman"/>
                <w:sz w:val="24"/>
                <w:szCs w:val="24"/>
              </w:rPr>
              <w:t xml:space="preserve">bayan </w:t>
            </w:r>
            <w:r w:rsidRPr="0002775E">
              <w:rPr>
                <w:rFonts w:ascii="Times New Roman" w:hAnsi="Times New Roman"/>
                <w:sz w:val="24"/>
                <w:szCs w:val="24"/>
              </w:rPr>
              <w:t>personelin doğum izinleri vb. izinlerinde yerine bakacak ikiz görevlendirme yapılma</w:t>
            </w:r>
            <w:r>
              <w:rPr>
                <w:rFonts w:ascii="Times New Roman" w:hAnsi="Times New Roman"/>
                <w:sz w:val="24"/>
                <w:szCs w:val="24"/>
              </w:rPr>
              <w:t xml:space="preserve">lı ve personele bildirilmelidir. Bayan personel bu durumlarda işleri bırakmadan önce hazırlık yapmalıdır. </w:t>
            </w:r>
          </w:p>
        </w:tc>
      </w:tr>
      <w:tr w:rsidR="0059541E" w:rsidRPr="00BA7435" w:rsidTr="0059541E">
        <w:trPr>
          <w:cantSplit/>
          <w:trHeight w:val="146"/>
          <w:jc w:val="center"/>
        </w:trPr>
        <w:tc>
          <w:tcPr>
            <w:tcW w:w="576" w:type="dxa"/>
            <w:vAlign w:val="center"/>
          </w:tcPr>
          <w:p w:rsidR="0059541E" w:rsidRPr="00BA7435" w:rsidRDefault="00CC26DC" w:rsidP="00694988">
            <w:pPr>
              <w:jc w:val="center"/>
              <w:rPr>
                <w:rFonts w:ascii="Times New Roman" w:hAnsi="Times New Roman"/>
                <w:sz w:val="24"/>
                <w:szCs w:val="24"/>
              </w:rPr>
            </w:pPr>
            <w:r>
              <w:rPr>
                <w:rFonts w:ascii="Times New Roman" w:hAnsi="Times New Roman"/>
                <w:sz w:val="24"/>
                <w:szCs w:val="24"/>
              </w:rPr>
              <w:t>6</w:t>
            </w:r>
          </w:p>
        </w:tc>
        <w:tc>
          <w:tcPr>
            <w:tcW w:w="5294" w:type="dxa"/>
          </w:tcPr>
          <w:p w:rsidR="0059541E" w:rsidRDefault="0059541E" w:rsidP="00694988">
            <w:pPr>
              <w:jc w:val="center"/>
              <w:rPr>
                <w:rFonts w:ascii="Times New Roman" w:hAnsi="Times New Roman"/>
                <w:b/>
                <w:sz w:val="24"/>
                <w:szCs w:val="24"/>
              </w:rPr>
            </w:pPr>
          </w:p>
          <w:p w:rsidR="0059541E" w:rsidRPr="003125B6" w:rsidRDefault="0059541E" w:rsidP="00516BB9">
            <w:pPr>
              <w:jc w:val="center"/>
              <w:rPr>
                <w:rFonts w:ascii="Times New Roman" w:hAnsi="Times New Roman"/>
                <w:b/>
                <w:sz w:val="24"/>
                <w:szCs w:val="24"/>
              </w:rPr>
            </w:pPr>
            <w:r w:rsidRPr="003125B6">
              <w:rPr>
                <w:rFonts w:ascii="Times New Roman" w:hAnsi="Times New Roman"/>
                <w:b/>
                <w:sz w:val="24"/>
                <w:szCs w:val="24"/>
              </w:rPr>
              <w:t xml:space="preserve">SERVİS </w:t>
            </w:r>
            <w:r w:rsidR="00516BB9">
              <w:rPr>
                <w:rFonts w:ascii="Times New Roman" w:hAnsi="Times New Roman"/>
                <w:b/>
                <w:sz w:val="24"/>
                <w:szCs w:val="24"/>
              </w:rPr>
              <w:t xml:space="preserve">HİZMETİ </w:t>
            </w:r>
          </w:p>
        </w:tc>
        <w:tc>
          <w:tcPr>
            <w:tcW w:w="8298" w:type="dxa"/>
          </w:tcPr>
          <w:p w:rsidR="00A77780" w:rsidRDefault="00A77780" w:rsidP="00694988">
            <w:pPr>
              <w:rPr>
                <w:rFonts w:ascii="Times New Roman" w:hAnsi="Times New Roman"/>
                <w:sz w:val="24"/>
                <w:szCs w:val="24"/>
              </w:rPr>
            </w:pPr>
          </w:p>
          <w:p w:rsidR="0059541E" w:rsidRDefault="0059541E" w:rsidP="00694988">
            <w:pPr>
              <w:rPr>
                <w:rFonts w:ascii="Times New Roman" w:hAnsi="Times New Roman"/>
                <w:sz w:val="24"/>
                <w:szCs w:val="24"/>
              </w:rPr>
            </w:pPr>
            <w:r w:rsidRPr="009E2B1D">
              <w:rPr>
                <w:rFonts w:ascii="Times New Roman" w:hAnsi="Times New Roman"/>
                <w:sz w:val="24"/>
                <w:szCs w:val="24"/>
              </w:rPr>
              <w:t>2018 Ve 2019 Yıllarını Kapsayan 4. Dönem Toplu Sözleşme</w:t>
            </w:r>
            <w:r>
              <w:rPr>
                <w:rFonts w:ascii="Times New Roman" w:hAnsi="Times New Roman"/>
                <w:sz w:val="24"/>
                <w:szCs w:val="24"/>
              </w:rPr>
              <w:t xml:space="preserve">nin </w:t>
            </w:r>
            <w:r w:rsidRPr="009E2B1D">
              <w:rPr>
                <w:rFonts w:ascii="Times New Roman" w:hAnsi="Times New Roman"/>
                <w:b/>
                <w:sz w:val="24"/>
                <w:szCs w:val="24"/>
              </w:rPr>
              <w:t>Madde 27-</w:t>
            </w:r>
            <w:r w:rsidRPr="009E2B1D">
              <w:rPr>
                <w:rFonts w:ascii="Times New Roman" w:hAnsi="Times New Roman"/>
                <w:sz w:val="24"/>
                <w:szCs w:val="24"/>
              </w:rPr>
              <w:t xml:space="preserve"> (1) Bakanlıklar, Bağlı, İlgili Ve İlişkili Kuruluşların Merkez Teşkilatında Görev Yapan Personele Mesaiye Geliş Ve Gidişleri İçin Servis Hizmeti Sağlanır.</w:t>
            </w:r>
            <w:r>
              <w:rPr>
                <w:rFonts w:ascii="Times New Roman" w:hAnsi="Times New Roman"/>
                <w:sz w:val="24"/>
                <w:szCs w:val="24"/>
              </w:rPr>
              <w:t xml:space="preserve"> KYK Gençlik Ve Spor Bakanlığına Bağlandığı İçin Gerekli Çalışmalar Yapılmalı. </w:t>
            </w:r>
          </w:p>
        </w:tc>
      </w:tr>
      <w:tr w:rsidR="0059541E" w:rsidRPr="00BA7435" w:rsidTr="0059541E">
        <w:trPr>
          <w:cantSplit/>
          <w:trHeight w:val="146"/>
          <w:jc w:val="center"/>
        </w:trPr>
        <w:tc>
          <w:tcPr>
            <w:tcW w:w="576" w:type="dxa"/>
            <w:vAlign w:val="center"/>
          </w:tcPr>
          <w:p w:rsidR="0059541E" w:rsidRPr="00BA7435" w:rsidRDefault="00CC26DC" w:rsidP="00694988">
            <w:pPr>
              <w:jc w:val="center"/>
              <w:rPr>
                <w:rFonts w:ascii="Times New Roman" w:hAnsi="Times New Roman"/>
                <w:sz w:val="24"/>
                <w:szCs w:val="24"/>
              </w:rPr>
            </w:pPr>
            <w:r>
              <w:rPr>
                <w:rFonts w:ascii="Times New Roman" w:hAnsi="Times New Roman"/>
                <w:sz w:val="24"/>
                <w:szCs w:val="24"/>
              </w:rPr>
              <w:t>7</w:t>
            </w:r>
          </w:p>
        </w:tc>
        <w:tc>
          <w:tcPr>
            <w:tcW w:w="5294" w:type="dxa"/>
          </w:tcPr>
          <w:p w:rsidR="0059541E" w:rsidRDefault="0059541E" w:rsidP="00694988">
            <w:pPr>
              <w:jc w:val="center"/>
              <w:rPr>
                <w:rFonts w:ascii="Times New Roman" w:hAnsi="Times New Roman"/>
                <w:sz w:val="24"/>
                <w:szCs w:val="24"/>
              </w:rPr>
            </w:pPr>
          </w:p>
          <w:p w:rsidR="0059541E" w:rsidRPr="00762FC5" w:rsidRDefault="0059541E" w:rsidP="00694988">
            <w:pPr>
              <w:jc w:val="center"/>
              <w:rPr>
                <w:rFonts w:ascii="Times New Roman" w:hAnsi="Times New Roman"/>
                <w:b/>
                <w:sz w:val="24"/>
                <w:szCs w:val="24"/>
              </w:rPr>
            </w:pPr>
            <w:r w:rsidRPr="00762FC5">
              <w:rPr>
                <w:rFonts w:ascii="Times New Roman" w:hAnsi="Times New Roman"/>
                <w:b/>
                <w:sz w:val="24"/>
                <w:szCs w:val="24"/>
              </w:rPr>
              <w:t xml:space="preserve">MİSAFİRHANE </w:t>
            </w:r>
          </w:p>
        </w:tc>
        <w:tc>
          <w:tcPr>
            <w:tcW w:w="8298" w:type="dxa"/>
          </w:tcPr>
          <w:p w:rsidR="00A77780" w:rsidRDefault="00A77780"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Kurumda Çalışan Personelin Tüm Yurtlarda (Türkiye Genelinde) Misafir Olarak Kalınması Sağlanmalı.</w:t>
            </w:r>
          </w:p>
        </w:tc>
      </w:tr>
      <w:tr w:rsidR="0059541E" w:rsidRPr="00BA7435" w:rsidTr="0059541E">
        <w:trPr>
          <w:cantSplit/>
          <w:trHeight w:val="146"/>
          <w:jc w:val="center"/>
        </w:trPr>
        <w:tc>
          <w:tcPr>
            <w:tcW w:w="576" w:type="dxa"/>
            <w:vAlign w:val="center"/>
          </w:tcPr>
          <w:p w:rsidR="0059541E" w:rsidRPr="00BA7435" w:rsidRDefault="00CC26DC" w:rsidP="00694988">
            <w:pPr>
              <w:jc w:val="center"/>
              <w:rPr>
                <w:rFonts w:ascii="Times New Roman" w:hAnsi="Times New Roman"/>
                <w:sz w:val="24"/>
                <w:szCs w:val="24"/>
              </w:rPr>
            </w:pPr>
            <w:r>
              <w:rPr>
                <w:rFonts w:ascii="Times New Roman" w:hAnsi="Times New Roman"/>
                <w:sz w:val="24"/>
                <w:szCs w:val="24"/>
              </w:rPr>
              <w:t>8</w:t>
            </w:r>
          </w:p>
        </w:tc>
        <w:tc>
          <w:tcPr>
            <w:tcW w:w="5294" w:type="dxa"/>
          </w:tcPr>
          <w:p w:rsidR="0059541E" w:rsidRDefault="0059541E" w:rsidP="00694988">
            <w:pPr>
              <w:jc w:val="center"/>
              <w:rPr>
                <w:rFonts w:ascii="Times New Roman" w:hAnsi="Times New Roman"/>
                <w:sz w:val="24"/>
                <w:szCs w:val="24"/>
              </w:rPr>
            </w:pPr>
          </w:p>
          <w:p w:rsidR="0059541E" w:rsidRPr="00EC09C7" w:rsidRDefault="0059541E" w:rsidP="00694988">
            <w:pPr>
              <w:jc w:val="center"/>
              <w:rPr>
                <w:rFonts w:ascii="Times New Roman" w:hAnsi="Times New Roman"/>
                <w:b/>
                <w:sz w:val="24"/>
                <w:szCs w:val="24"/>
              </w:rPr>
            </w:pPr>
            <w:r w:rsidRPr="00EC09C7">
              <w:rPr>
                <w:rFonts w:ascii="Times New Roman" w:hAnsi="Times New Roman"/>
                <w:b/>
                <w:sz w:val="24"/>
                <w:szCs w:val="24"/>
              </w:rPr>
              <w:t>SOSYAL AKTİVİTELER</w:t>
            </w:r>
          </w:p>
        </w:tc>
        <w:tc>
          <w:tcPr>
            <w:tcW w:w="8298" w:type="dxa"/>
          </w:tcPr>
          <w:p w:rsidR="00A77780" w:rsidRDefault="00A77780"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Personelin Kaynaşması İçin Sosyal Aktiviteler Düzenlenmeli.</w:t>
            </w:r>
          </w:p>
          <w:p w:rsidR="0059541E" w:rsidRDefault="0059541E" w:rsidP="00694988">
            <w:pPr>
              <w:rPr>
                <w:rFonts w:ascii="Times New Roman" w:hAnsi="Times New Roman"/>
                <w:sz w:val="24"/>
                <w:szCs w:val="24"/>
              </w:rPr>
            </w:pPr>
            <w:r>
              <w:rPr>
                <w:rFonts w:ascii="Times New Roman" w:hAnsi="Times New Roman"/>
                <w:sz w:val="24"/>
                <w:szCs w:val="24"/>
              </w:rPr>
              <w:t>Personele kurum içinden kurslar açılmalı.</w:t>
            </w:r>
          </w:p>
        </w:tc>
      </w:tr>
      <w:tr w:rsidR="0059541E" w:rsidRPr="00BA7435" w:rsidTr="0059541E">
        <w:trPr>
          <w:cantSplit/>
          <w:trHeight w:val="146"/>
          <w:jc w:val="center"/>
        </w:trPr>
        <w:tc>
          <w:tcPr>
            <w:tcW w:w="576" w:type="dxa"/>
            <w:vAlign w:val="center"/>
          </w:tcPr>
          <w:p w:rsidR="0059541E" w:rsidRDefault="00CC26DC" w:rsidP="00694988">
            <w:pPr>
              <w:jc w:val="center"/>
              <w:rPr>
                <w:rFonts w:ascii="Times New Roman" w:hAnsi="Times New Roman"/>
                <w:sz w:val="24"/>
                <w:szCs w:val="24"/>
              </w:rPr>
            </w:pPr>
            <w:r>
              <w:rPr>
                <w:rFonts w:ascii="Times New Roman" w:hAnsi="Times New Roman"/>
                <w:sz w:val="24"/>
                <w:szCs w:val="24"/>
              </w:rPr>
              <w:lastRenderedPageBreak/>
              <w:t>9</w:t>
            </w:r>
          </w:p>
        </w:tc>
        <w:tc>
          <w:tcPr>
            <w:tcW w:w="5294" w:type="dxa"/>
          </w:tcPr>
          <w:p w:rsidR="0059541E" w:rsidRDefault="0059541E" w:rsidP="00694988">
            <w:pPr>
              <w:jc w:val="center"/>
              <w:rPr>
                <w:rFonts w:ascii="Times New Roman" w:hAnsi="Times New Roman"/>
                <w:sz w:val="24"/>
                <w:szCs w:val="24"/>
              </w:rPr>
            </w:pPr>
          </w:p>
          <w:p w:rsidR="001F02B9" w:rsidRDefault="001F02B9" w:rsidP="00694988">
            <w:pPr>
              <w:jc w:val="center"/>
              <w:rPr>
                <w:rFonts w:ascii="Times New Roman" w:hAnsi="Times New Roman"/>
                <w:sz w:val="24"/>
                <w:szCs w:val="24"/>
              </w:rPr>
            </w:pPr>
          </w:p>
          <w:p w:rsidR="0059541E" w:rsidRPr="00F14ACE" w:rsidRDefault="0059541E" w:rsidP="00694988">
            <w:pPr>
              <w:jc w:val="center"/>
              <w:rPr>
                <w:rFonts w:ascii="Times New Roman" w:hAnsi="Times New Roman"/>
                <w:b/>
                <w:sz w:val="24"/>
                <w:szCs w:val="24"/>
              </w:rPr>
            </w:pPr>
            <w:r w:rsidRPr="00F14ACE">
              <w:rPr>
                <w:rFonts w:ascii="Times New Roman" w:hAnsi="Times New Roman"/>
                <w:b/>
                <w:sz w:val="24"/>
                <w:szCs w:val="24"/>
              </w:rPr>
              <w:t>GÖREVDE YÜKSELME VE UNVAN DEĞİŞİKLİĞİ SINAVLARI</w:t>
            </w:r>
          </w:p>
        </w:tc>
        <w:tc>
          <w:tcPr>
            <w:tcW w:w="8298" w:type="dxa"/>
          </w:tcPr>
          <w:p w:rsidR="00A77780" w:rsidRDefault="00A77780"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4/A ve 4/B kadrolarında çalışan Kurum Personeline Görevde Yükselme Ve Unvan Değişikliği Sınavları Açılmalı.</w:t>
            </w:r>
          </w:p>
          <w:p w:rsidR="0059541E" w:rsidRDefault="0059541E" w:rsidP="00694988">
            <w:pPr>
              <w:rPr>
                <w:rFonts w:ascii="Times New Roman" w:hAnsi="Times New Roman"/>
                <w:sz w:val="24"/>
                <w:szCs w:val="24"/>
              </w:rPr>
            </w:pPr>
            <w:r>
              <w:rPr>
                <w:rFonts w:ascii="Times New Roman" w:hAnsi="Times New Roman"/>
                <w:sz w:val="24"/>
                <w:szCs w:val="24"/>
              </w:rPr>
              <w:t>4/B kadrolarında çalışa</w:t>
            </w:r>
            <w:r w:rsidR="00136994">
              <w:rPr>
                <w:rFonts w:ascii="Times New Roman" w:hAnsi="Times New Roman"/>
                <w:sz w:val="24"/>
                <w:szCs w:val="24"/>
              </w:rPr>
              <w:t>n Kurum Personelinin yükselme sınavlarına girmeleri sağlanmalı.</w:t>
            </w:r>
          </w:p>
          <w:p w:rsidR="0059541E" w:rsidRDefault="0059541E" w:rsidP="00694988">
            <w:pPr>
              <w:rPr>
                <w:rFonts w:ascii="Times New Roman" w:hAnsi="Times New Roman"/>
                <w:sz w:val="24"/>
                <w:szCs w:val="24"/>
              </w:rPr>
            </w:pPr>
          </w:p>
        </w:tc>
      </w:tr>
      <w:tr w:rsidR="0059541E" w:rsidRPr="00BA7435" w:rsidTr="0059541E">
        <w:trPr>
          <w:cantSplit/>
          <w:trHeight w:val="146"/>
          <w:jc w:val="center"/>
        </w:trPr>
        <w:tc>
          <w:tcPr>
            <w:tcW w:w="576" w:type="dxa"/>
            <w:vAlign w:val="center"/>
          </w:tcPr>
          <w:p w:rsidR="0059541E" w:rsidRDefault="00CC26DC" w:rsidP="00694988">
            <w:pPr>
              <w:jc w:val="center"/>
              <w:rPr>
                <w:rFonts w:ascii="Times New Roman" w:hAnsi="Times New Roman"/>
                <w:color w:val="FF0000"/>
                <w:sz w:val="24"/>
                <w:szCs w:val="24"/>
              </w:rPr>
            </w:pPr>
            <w:r>
              <w:rPr>
                <w:rFonts w:ascii="Times New Roman" w:hAnsi="Times New Roman"/>
                <w:color w:val="FF0000"/>
                <w:sz w:val="24"/>
                <w:szCs w:val="24"/>
              </w:rPr>
              <w:t>10</w:t>
            </w:r>
          </w:p>
        </w:tc>
        <w:tc>
          <w:tcPr>
            <w:tcW w:w="5294" w:type="dxa"/>
          </w:tcPr>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Default="0059541E" w:rsidP="00694988">
            <w:pPr>
              <w:jc w:val="center"/>
              <w:rPr>
                <w:rFonts w:ascii="Times New Roman" w:hAnsi="Times New Roman"/>
                <w:b/>
                <w:sz w:val="24"/>
                <w:szCs w:val="24"/>
              </w:rPr>
            </w:pPr>
          </w:p>
          <w:p w:rsidR="0059541E" w:rsidRPr="00CA5E0B" w:rsidRDefault="0059541E" w:rsidP="0018712B">
            <w:pPr>
              <w:jc w:val="center"/>
              <w:rPr>
                <w:rFonts w:ascii="Times New Roman" w:hAnsi="Times New Roman"/>
                <w:b/>
                <w:sz w:val="24"/>
                <w:szCs w:val="24"/>
              </w:rPr>
            </w:pPr>
            <w:r w:rsidRPr="00CA5E0B">
              <w:rPr>
                <w:rFonts w:ascii="Times New Roman" w:hAnsi="Times New Roman"/>
                <w:b/>
                <w:sz w:val="24"/>
                <w:szCs w:val="24"/>
              </w:rPr>
              <w:t xml:space="preserve">MESAİ ÜCRETLERİ </w:t>
            </w:r>
          </w:p>
        </w:tc>
        <w:tc>
          <w:tcPr>
            <w:tcW w:w="8298" w:type="dxa"/>
          </w:tcPr>
          <w:p w:rsidR="00FD189E" w:rsidRDefault="00FD189E" w:rsidP="00694988">
            <w:pPr>
              <w:jc w:val="both"/>
              <w:rPr>
                <w:rFonts w:ascii="Times New Roman" w:hAnsi="Times New Roman"/>
              </w:rPr>
            </w:pPr>
          </w:p>
          <w:p w:rsidR="0059541E" w:rsidRPr="00AD6090" w:rsidRDefault="0059541E" w:rsidP="00694988">
            <w:pPr>
              <w:jc w:val="both"/>
              <w:rPr>
                <w:rFonts w:ascii="Times New Roman" w:hAnsi="Times New Roman"/>
              </w:rPr>
            </w:pPr>
            <w:r w:rsidRPr="00AD6090">
              <w:rPr>
                <w:rFonts w:ascii="Times New Roman" w:hAnsi="Times New Roman"/>
              </w:rPr>
              <w:t xml:space="preserve">Özel ve Gece Hizmetleri Talimatında; normal mesai çalışma süreleri dışında o gün içerisinde </w:t>
            </w:r>
            <w:proofErr w:type="gramStart"/>
            <w:r w:rsidRPr="00AD6090">
              <w:rPr>
                <w:rFonts w:ascii="Times New Roman" w:hAnsi="Times New Roman"/>
              </w:rPr>
              <w:t>24:00'e</w:t>
            </w:r>
            <w:proofErr w:type="gramEnd"/>
            <w:r w:rsidRPr="00AD6090">
              <w:rPr>
                <w:rFonts w:ascii="Times New Roman" w:hAnsi="Times New Roman"/>
              </w:rPr>
              <w:t xml:space="preserve"> kadar yapılan çalışmaların özel hizmet olduğu ve özel hizmet karşılığında personele fazla çalışma ücretinin ödeneceği (Merkezi Yönetim Bütçe Kanunu ile 2016 yılı için saat başı 1,74 TL olarak belirlenmiştir) düzenlenmiş, gece hizmetinin de 24.00-08.00 saatleri arasında yürütülen hizmetler olduğunu ve bu hizmet karşılığında bir gün süreyle izin verileceği öngörülmüştür.</w:t>
            </w:r>
          </w:p>
          <w:p w:rsidR="0059541E" w:rsidRPr="00AD6090" w:rsidRDefault="0059541E" w:rsidP="00694988">
            <w:pPr>
              <w:jc w:val="both"/>
              <w:rPr>
                <w:rFonts w:ascii="Times New Roman" w:hAnsi="Times New Roman"/>
              </w:rPr>
            </w:pPr>
            <w:proofErr w:type="gramStart"/>
            <w:r w:rsidRPr="00AD6090">
              <w:rPr>
                <w:rFonts w:ascii="Times New Roman" w:hAnsi="Times New Roman"/>
              </w:rPr>
              <w:t>Kamu Görevlilerinin Geneline ve Hizmet Kollarına Yönelik Mali ve Sosyal Haklarına İlişkin 2016 ve 2017 yıllarını kapsayan 3. Dönem Toplu Sözleşme'nin Eğitim Öğretim ve Bilim Hizmet Koluna İlişkin Toplu Sözleşme'nin 20. maddesinde, "Yüksek Öğrenim Kredi ve Yurtlar Kurumu Genel Müdürlüğü'ne bağlı yurtlarda görev yapan personelden, kendilerine Yılı Bütçe Kanununa Ekli (K) Cetveline göre çalışma ücreti ödenenlerin saat başı çalışma ücretleri bir kat artırımlı uygulanır." hükmüne yer verilerek KYK yurt yönetim memuru olarak çalışanların fazla çalışma ücretinin saat başı 3,48 TL olarak uygulanması öngörülmüştür.</w:t>
            </w:r>
            <w:proofErr w:type="gramEnd"/>
          </w:p>
          <w:p w:rsidR="0059541E" w:rsidRPr="00AA716C" w:rsidRDefault="0059541E" w:rsidP="00694988">
            <w:pPr>
              <w:jc w:val="both"/>
              <w:rPr>
                <w:rFonts w:ascii="Times New Roman" w:hAnsi="Times New Roman"/>
              </w:rPr>
            </w:pPr>
            <w:r w:rsidRPr="00AD6090">
              <w:rPr>
                <w:rFonts w:ascii="Times New Roman" w:hAnsi="Times New Roman"/>
              </w:rPr>
              <w:t>Saat başı öngörülen fazla çalışma ücreti yurt yönetim memurunun kişisel harcamalarına yetmeyeceği gibi alınan sorumlulukla örtüşmeyen bir meblağ olarak kalmaktadır. Bu nedenle saat başı fazla çalışma ücretinin artırılmasına yönelik düzenlemelerin yapılması gerekmektedir.</w:t>
            </w:r>
          </w:p>
        </w:tc>
      </w:tr>
      <w:tr w:rsidR="0059541E" w:rsidRPr="00BA7435" w:rsidTr="0059541E">
        <w:trPr>
          <w:cantSplit/>
          <w:trHeight w:val="146"/>
          <w:jc w:val="center"/>
        </w:trPr>
        <w:tc>
          <w:tcPr>
            <w:tcW w:w="576" w:type="dxa"/>
            <w:vAlign w:val="center"/>
          </w:tcPr>
          <w:p w:rsidR="0059541E" w:rsidRDefault="00CC26DC" w:rsidP="00694988">
            <w:pPr>
              <w:jc w:val="center"/>
              <w:rPr>
                <w:rFonts w:ascii="Times New Roman" w:hAnsi="Times New Roman"/>
                <w:color w:val="FF0000"/>
                <w:sz w:val="24"/>
                <w:szCs w:val="24"/>
              </w:rPr>
            </w:pPr>
            <w:r>
              <w:rPr>
                <w:rFonts w:ascii="Times New Roman" w:hAnsi="Times New Roman"/>
                <w:color w:val="FF0000"/>
                <w:sz w:val="24"/>
                <w:szCs w:val="24"/>
              </w:rPr>
              <w:lastRenderedPageBreak/>
              <w:t>11</w:t>
            </w:r>
          </w:p>
        </w:tc>
        <w:tc>
          <w:tcPr>
            <w:tcW w:w="5294" w:type="dxa"/>
          </w:tcPr>
          <w:p w:rsidR="0059541E" w:rsidRDefault="0059541E" w:rsidP="00694988">
            <w:pPr>
              <w:jc w:val="center"/>
              <w:rPr>
                <w:rFonts w:ascii="Times New Roman" w:hAnsi="Times New Roman"/>
                <w:b/>
                <w:sz w:val="24"/>
                <w:szCs w:val="24"/>
              </w:rPr>
            </w:pPr>
          </w:p>
          <w:p w:rsidR="003D32F7" w:rsidRDefault="003D32F7" w:rsidP="00694988">
            <w:pPr>
              <w:jc w:val="center"/>
              <w:rPr>
                <w:rFonts w:ascii="Times New Roman" w:hAnsi="Times New Roman"/>
                <w:b/>
                <w:sz w:val="24"/>
                <w:szCs w:val="24"/>
              </w:rPr>
            </w:pPr>
          </w:p>
          <w:p w:rsidR="003D32F7" w:rsidRDefault="0059541E" w:rsidP="003D32F7">
            <w:pPr>
              <w:jc w:val="center"/>
              <w:rPr>
                <w:rFonts w:ascii="Times New Roman" w:hAnsi="Times New Roman"/>
                <w:b/>
                <w:sz w:val="24"/>
                <w:szCs w:val="24"/>
              </w:rPr>
            </w:pPr>
            <w:r w:rsidRPr="00C761B5">
              <w:rPr>
                <w:rFonts w:ascii="Times New Roman" w:hAnsi="Times New Roman"/>
                <w:b/>
                <w:sz w:val="24"/>
                <w:szCs w:val="24"/>
              </w:rPr>
              <w:t xml:space="preserve">ÖZEL HİZMET TAZMİNATI, </w:t>
            </w:r>
          </w:p>
          <w:p w:rsidR="0059541E" w:rsidRPr="00C761B5" w:rsidRDefault="0059541E" w:rsidP="003D32F7">
            <w:pPr>
              <w:jc w:val="center"/>
              <w:rPr>
                <w:rFonts w:ascii="Times New Roman" w:hAnsi="Times New Roman"/>
                <w:b/>
                <w:sz w:val="24"/>
                <w:szCs w:val="24"/>
              </w:rPr>
            </w:pPr>
            <w:r w:rsidRPr="00C761B5">
              <w:rPr>
                <w:rFonts w:ascii="Times New Roman" w:hAnsi="Times New Roman"/>
                <w:b/>
                <w:sz w:val="24"/>
                <w:szCs w:val="24"/>
              </w:rPr>
              <w:t xml:space="preserve">EK GÖSTERGE VE EK ÖDEME </w:t>
            </w:r>
          </w:p>
        </w:tc>
        <w:tc>
          <w:tcPr>
            <w:tcW w:w="8298" w:type="dxa"/>
          </w:tcPr>
          <w:p w:rsidR="003D32F7" w:rsidRDefault="003D32F7" w:rsidP="00694988">
            <w:pPr>
              <w:rPr>
                <w:rFonts w:ascii="Times New Roman" w:hAnsi="Times New Roman"/>
                <w:sz w:val="24"/>
                <w:szCs w:val="24"/>
              </w:rPr>
            </w:pPr>
          </w:p>
          <w:p w:rsidR="0059541E" w:rsidRDefault="0059541E" w:rsidP="00694988">
            <w:pPr>
              <w:rPr>
                <w:rFonts w:ascii="Times New Roman" w:hAnsi="Times New Roman"/>
                <w:sz w:val="24"/>
                <w:szCs w:val="24"/>
              </w:rPr>
            </w:pPr>
            <w:r w:rsidRPr="00C761B5">
              <w:rPr>
                <w:rFonts w:ascii="Times New Roman" w:hAnsi="Times New Roman"/>
                <w:sz w:val="24"/>
                <w:szCs w:val="24"/>
              </w:rPr>
              <w:t xml:space="preserve">Yurt yönetim memurlarına 657 sayılı Kanunda tanınan özel hizmet tazminatı oranları derecelerine göre 48-55 arasında, ek gösterge ise birinci dereceli kadro için 2200 olarak belirlenmiştir. </w:t>
            </w:r>
            <w:proofErr w:type="gramStart"/>
            <w:r w:rsidRPr="00C761B5">
              <w:rPr>
                <w:rFonts w:ascii="Times New Roman" w:hAnsi="Times New Roman"/>
                <w:sz w:val="24"/>
                <w:szCs w:val="24"/>
              </w:rPr>
              <w:t>11/10/2011</w:t>
            </w:r>
            <w:proofErr w:type="gramEnd"/>
            <w:r w:rsidRPr="00C761B5">
              <w:rPr>
                <w:rFonts w:ascii="Times New Roman" w:hAnsi="Times New Roman"/>
                <w:sz w:val="24"/>
                <w:szCs w:val="24"/>
              </w:rPr>
              <w:t xml:space="preserve"> tarihli ve 666 sayılı </w:t>
            </w:r>
            <w:proofErr w:type="spellStart"/>
            <w:r w:rsidRPr="00C761B5">
              <w:rPr>
                <w:rFonts w:ascii="Times New Roman" w:hAnsi="Times New Roman"/>
                <w:sz w:val="24"/>
                <w:szCs w:val="24"/>
              </w:rPr>
              <w:t>KHK'da</w:t>
            </w:r>
            <w:proofErr w:type="spellEnd"/>
            <w:r w:rsidRPr="00C761B5">
              <w:rPr>
                <w:rFonts w:ascii="Times New Roman" w:hAnsi="Times New Roman"/>
                <w:sz w:val="24"/>
                <w:szCs w:val="24"/>
              </w:rPr>
              <w:t xml:space="preserve"> belirlenen Ek Ödemelere ilişkin I sayılı Cetvelde, ek ödeme oranları 1-2 dereceden aylık alanlar için 110, 3-4 dereceden aylık alanlar için 100, 5-7 dereceden aylık alanlar için 90, diğer derecelerden aylık alanlar 85 olarak belirlenmiş olup söz konusu düzenleme genel idare hizmetleri sınıfı için belirlenen en düşük ek ödeme oranlarıdır. Yurt yönetim memurları için öngörülen özel hizmet tazminatı, ek gösterge ve ek ödeme oranlarının da gözden geçirilmesi gerektiğini düşünmekteyiz.</w:t>
            </w:r>
          </w:p>
          <w:p w:rsidR="001D12FD" w:rsidRDefault="001D12FD" w:rsidP="00694988">
            <w:pPr>
              <w:rPr>
                <w:rFonts w:ascii="Times New Roman" w:hAnsi="Times New Roman"/>
                <w:sz w:val="24"/>
                <w:szCs w:val="24"/>
              </w:rPr>
            </w:pPr>
          </w:p>
        </w:tc>
      </w:tr>
      <w:tr w:rsidR="0059541E" w:rsidRPr="00BA7435" w:rsidTr="0059541E">
        <w:trPr>
          <w:cantSplit/>
          <w:trHeight w:val="146"/>
          <w:jc w:val="center"/>
        </w:trPr>
        <w:tc>
          <w:tcPr>
            <w:tcW w:w="576" w:type="dxa"/>
            <w:vAlign w:val="center"/>
          </w:tcPr>
          <w:p w:rsidR="0059541E" w:rsidRDefault="00CC26DC" w:rsidP="00694988">
            <w:pPr>
              <w:jc w:val="center"/>
              <w:rPr>
                <w:rFonts w:ascii="Times New Roman" w:hAnsi="Times New Roman"/>
                <w:color w:val="FF0000"/>
                <w:sz w:val="24"/>
                <w:szCs w:val="24"/>
              </w:rPr>
            </w:pPr>
            <w:r>
              <w:rPr>
                <w:rFonts w:ascii="Times New Roman" w:hAnsi="Times New Roman"/>
                <w:color w:val="FF0000"/>
                <w:sz w:val="24"/>
                <w:szCs w:val="24"/>
              </w:rPr>
              <w:t>12</w:t>
            </w:r>
          </w:p>
        </w:tc>
        <w:tc>
          <w:tcPr>
            <w:tcW w:w="5294" w:type="dxa"/>
          </w:tcPr>
          <w:p w:rsidR="0059541E" w:rsidRDefault="0059541E" w:rsidP="00694988">
            <w:pPr>
              <w:jc w:val="center"/>
              <w:rPr>
                <w:rFonts w:ascii="Times New Roman" w:hAnsi="Times New Roman"/>
                <w:b/>
                <w:sz w:val="24"/>
                <w:szCs w:val="24"/>
              </w:rPr>
            </w:pPr>
          </w:p>
          <w:p w:rsidR="0059541E" w:rsidRPr="00714D64" w:rsidRDefault="0059541E" w:rsidP="00694988">
            <w:pPr>
              <w:jc w:val="center"/>
              <w:rPr>
                <w:rFonts w:ascii="Times New Roman" w:hAnsi="Times New Roman"/>
                <w:b/>
                <w:sz w:val="24"/>
                <w:szCs w:val="24"/>
              </w:rPr>
            </w:pPr>
            <w:r>
              <w:rPr>
                <w:rFonts w:ascii="Times New Roman" w:hAnsi="Times New Roman"/>
                <w:b/>
                <w:sz w:val="24"/>
                <w:szCs w:val="24"/>
              </w:rPr>
              <w:t>MALİ İŞLERDE ÇALIŞAN PERSONELE EĞİTİM</w:t>
            </w:r>
            <w:r w:rsidRPr="00714D64">
              <w:rPr>
                <w:rFonts w:ascii="Times New Roman" w:hAnsi="Times New Roman"/>
                <w:b/>
                <w:sz w:val="24"/>
                <w:szCs w:val="24"/>
              </w:rPr>
              <w:t xml:space="preserve"> VERİLMESİ</w:t>
            </w:r>
          </w:p>
        </w:tc>
        <w:tc>
          <w:tcPr>
            <w:tcW w:w="8298" w:type="dxa"/>
          </w:tcPr>
          <w:p w:rsidR="0059541E" w:rsidRDefault="0059541E"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İhale biriminde çalışan personele kik uzmanları tarafından sertifikalı eğitim verilmesi. Diğer Mali işlerde çalışan (Maaş vb.) personele gereken eğitimlerin verilmesi</w:t>
            </w:r>
          </w:p>
        </w:tc>
      </w:tr>
      <w:tr w:rsidR="0059541E" w:rsidRPr="00BA7435" w:rsidTr="0059541E">
        <w:trPr>
          <w:cantSplit/>
          <w:trHeight w:val="146"/>
          <w:jc w:val="center"/>
        </w:trPr>
        <w:tc>
          <w:tcPr>
            <w:tcW w:w="576" w:type="dxa"/>
            <w:vAlign w:val="center"/>
          </w:tcPr>
          <w:p w:rsidR="0059541E" w:rsidRDefault="00CC26DC" w:rsidP="00694988">
            <w:pPr>
              <w:jc w:val="center"/>
              <w:rPr>
                <w:rFonts w:ascii="Times New Roman" w:hAnsi="Times New Roman"/>
                <w:color w:val="FF0000"/>
                <w:sz w:val="24"/>
                <w:szCs w:val="24"/>
              </w:rPr>
            </w:pPr>
            <w:r>
              <w:rPr>
                <w:rFonts w:ascii="Times New Roman" w:hAnsi="Times New Roman"/>
                <w:color w:val="FF0000"/>
                <w:sz w:val="24"/>
                <w:szCs w:val="24"/>
              </w:rPr>
              <w:t>13</w:t>
            </w:r>
          </w:p>
        </w:tc>
        <w:tc>
          <w:tcPr>
            <w:tcW w:w="5294" w:type="dxa"/>
          </w:tcPr>
          <w:p w:rsidR="0059541E" w:rsidRDefault="0059541E" w:rsidP="00694988">
            <w:pPr>
              <w:jc w:val="center"/>
              <w:rPr>
                <w:rFonts w:ascii="Times New Roman" w:hAnsi="Times New Roman"/>
                <w:sz w:val="24"/>
                <w:szCs w:val="24"/>
              </w:rPr>
            </w:pPr>
          </w:p>
          <w:p w:rsidR="0059541E" w:rsidRPr="00E66139" w:rsidRDefault="0059541E" w:rsidP="00694988">
            <w:pPr>
              <w:jc w:val="center"/>
              <w:rPr>
                <w:rFonts w:ascii="Times New Roman" w:hAnsi="Times New Roman"/>
                <w:b/>
                <w:sz w:val="24"/>
                <w:szCs w:val="24"/>
              </w:rPr>
            </w:pPr>
            <w:r w:rsidRPr="00E66139">
              <w:rPr>
                <w:rFonts w:ascii="Times New Roman" w:hAnsi="Times New Roman"/>
                <w:b/>
                <w:sz w:val="24"/>
                <w:szCs w:val="24"/>
              </w:rPr>
              <w:t>PERSONEL YETERSİZLİĞİ</w:t>
            </w:r>
          </w:p>
        </w:tc>
        <w:tc>
          <w:tcPr>
            <w:tcW w:w="8298" w:type="dxa"/>
          </w:tcPr>
          <w:p w:rsidR="00DC40D5" w:rsidRDefault="00DC40D5"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 xml:space="preserve">Kurumlarda çalışan personel sayısı yetersiz olduğundan dolayı iş yükü fazla olmakta ve ikiz görevlendirmeler yapılamamaktadır. Bu sebepten dolayı personel dinlenmemiş olmakta ve istedikleri zaman izin kullanılmamaktadır. </w:t>
            </w:r>
          </w:p>
        </w:tc>
      </w:tr>
      <w:tr w:rsidR="0059541E" w:rsidRPr="00BA7435" w:rsidTr="0059541E">
        <w:trPr>
          <w:cantSplit/>
          <w:trHeight w:val="146"/>
          <w:jc w:val="center"/>
        </w:trPr>
        <w:tc>
          <w:tcPr>
            <w:tcW w:w="576" w:type="dxa"/>
            <w:vAlign w:val="center"/>
          </w:tcPr>
          <w:p w:rsidR="0059541E" w:rsidRDefault="0059541E" w:rsidP="00CC26DC">
            <w:pPr>
              <w:jc w:val="center"/>
              <w:rPr>
                <w:rFonts w:ascii="Times New Roman" w:hAnsi="Times New Roman"/>
                <w:color w:val="FF0000"/>
                <w:sz w:val="24"/>
                <w:szCs w:val="24"/>
              </w:rPr>
            </w:pPr>
            <w:r>
              <w:rPr>
                <w:rFonts w:ascii="Times New Roman" w:hAnsi="Times New Roman"/>
                <w:color w:val="FF0000"/>
                <w:sz w:val="24"/>
                <w:szCs w:val="24"/>
              </w:rPr>
              <w:t>1</w:t>
            </w:r>
            <w:r w:rsidR="00CC26DC">
              <w:rPr>
                <w:rFonts w:ascii="Times New Roman" w:hAnsi="Times New Roman"/>
                <w:color w:val="FF0000"/>
                <w:sz w:val="24"/>
                <w:szCs w:val="24"/>
              </w:rPr>
              <w:t>4</w:t>
            </w:r>
          </w:p>
        </w:tc>
        <w:tc>
          <w:tcPr>
            <w:tcW w:w="5294" w:type="dxa"/>
          </w:tcPr>
          <w:p w:rsidR="0059541E" w:rsidRDefault="0059541E" w:rsidP="00694988">
            <w:pPr>
              <w:jc w:val="center"/>
              <w:rPr>
                <w:rFonts w:ascii="Times New Roman" w:hAnsi="Times New Roman"/>
                <w:b/>
                <w:sz w:val="24"/>
                <w:szCs w:val="24"/>
              </w:rPr>
            </w:pPr>
          </w:p>
          <w:p w:rsidR="0059541E" w:rsidRPr="002975A0" w:rsidRDefault="0059541E" w:rsidP="00694988">
            <w:pPr>
              <w:jc w:val="center"/>
              <w:rPr>
                <w:rFonts w:ascii="Times New Roman" w:hAnsi="Times New Roman"/>
                <w:b/>
                <w:sz w:val="24"/>
                <w:szCs w:val="24"/>
              </w:rPr>
            </w:pPr>
            <w:r>
              <w:rPr>
                <w:rFonts w:ascii="Times New Roman" w:hAnsi="Times New Roman"/>
                <w:b/>
                <w:sz w:val="24"/>
                <w:szCs w:val="24"/>
              </w:rPr>
              <w:t>YÖNETİCİ KADROLARINA ATAMALAR</w:t>
            </w:r>
          </w:p>
        </w:tc>
        <w:tc>
          <w:tcPr>
            <w:tcW w:w="8298" w:type="dxa"/>
          </w:tcPr>
          <w:p w:rsidR="0059541E" w:rsidRDefault="0059541E"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Yönetici atamalarında adaletli ve liyakatli olması sağlanmalı. Atamalar sınavla yapılmalı.</w:t>
            </w:r>
            <w:r w:rsidR="008C671F">
              <w:rPr>
                <w:rFonts w:ascii="Times New Roman" w:hAnsi="Times New Roman"/>
                <w:sz w:val="24"/>
                <w:szCs w:val="24"/>
              </w:rPr>
              <w:t xml:space="preserve"> Şef kadrosunda bulunan personele sınav yapılmalı. </w:t>
            </w:r>
          </w:p>
        </w:tc>
      </w:tr>
      <w:tr w:rsidR="0059541E" w:rsidRPr="00BA7435" w:rsidTr="0059541E">
        <w:trPr>
          <w:cantSplit/>
          <w:trHeight w:val="146"/>
          <w:jc w:val="center"/>
        </w:trPr>
        <w:tc>
          <w:tcPr>
            <w:tcW w:w="576" w:type="dxa"/>
            <w:vAlign w:val="center"/>
          </w:tcPr>
          <w:p w:rsidR="0059541E" w:rsidRDefault="001D12FD" w:rsidP="00694988">
            <w:pPr>
              <w:jc w:val="center"/>
              <w:rPr>
                <w:rFonts w:ascii="Times New Roman" w:hAnsi="Times New Roman"/>
                <w:color w:val="FF0000"/>
                <w:sz w:val="24"/>
                <w:szCs w:val="24"/>
              </w:rPr>
            </w:pPr>
            <w:r>
              <w:rPr>
                <w:rFonts w:ascii="Times New Roman" w:hAnsi="Times New Roman"/>
                <w:color w:val="FF0000"/>
                <w:sz w:val="24"/>
                <w:szCs w:val="24"/>
              </w:rPr>
              <w:lastRenderedPageBreak/>
              <w:t>15</w:t>
            </w:r>
          </w:p>
        </w:tc>
        <w:tc>
          <w:tcPr>
            <w:tcW w:w="5294" w:type="dxa"/>
          </w:tcPr>
          <w:p w:rsidR="0059541E" w:rsidRDefault="0059541E" w:rsidP="00694988">
            <w:pPr>
              <w:jc w:val="center"/>
              <w:rPr>
                <w:rFonts w:ascii="Times New Roman" w:hAnsi="Times New Roman"/>
                <w:sz w:val="24"/>
                <w:szCs w:val="24"/>
              </w:rPr>
            </w:pPr>
          </w:p>
          <w:p w:rsidR="0059541E" w:rsidRPr="00FB2CBD" w:rsidRDefault="0059541E" w:rsidP="00694988">
            <w:pPr>
              <w:jc w:val="center"/>
              <w:rPr>
                <w:rFonts w:ascii="Times New Roman" w:hAnsi="Times New Roman"/>
                <w:b/>
                <w:sz w:val="24"/>
                <w:szCs w:val="24"/>
              </w:rPr>
            </w:pPr>
            <w:r w:rsidRPr="00FB2CBD">
              <w:rPr>
                <w:rFonts w:ascii="Times New Roman" w:hAnsi="Times New Roman"/>
                <w:b/>
                <w:sz w:val="24"/>
                <w:szCs w:val="24"/>
              </w:rPr>
              <w:t xml:space="preserve">GÜVENLİK PERSONELİ ÇALIŞMA ŞARTLARI </w:t>
            </w:r>
          </w:p>
        </w:tc>
        <w:tc>
          <w:tcPr>
            <w:tcW w:w="8298" w:type="dxa"/>
          </w:tcPr>
          <w:p w:rsidR="001D12FD" w:rsidRDefault="001D12FD" w:rsidP="00694988">
            <w:pPr>
              <w:rPr>
                <w:rFonts w:ascii="Times New Roman" w:hAnsi="Times New Roman"/>
                <w:sz w:val="24"/>
                <w:szCs w:val="24"/>
              </w:rPr>
            </w:pPr>
          </w:p>
          <w:p w:rsidR="0059541E" w:rsidRDefault="0059541E" w:rsidP="00694988">
            <w:pPr>
              <w:rPr>
                <w:rFonts w:ascii="Times New Roman" w:hAnsi="Times New Roman"/>
                <w:sz w:val="24"/>
                <w:szCs w:val="24"/>
              </w:rPr>
            </w:pPr>
            <w:r>
              <w:rPr>
                <w:rFonts w:ascii="Times New Roman" w:hAnsi="Times New Roman"/>
                <w:sz w:val="24"/>
                <w:szCs w:val="24"/>
              </w:rPr>
              <w:t xml:space="preserve">Güvenlik personelinin çalışma şartları iyileştirilecek ve çalıştığı kulübeler temiz ve bakımlı olacaktır. </w:t>
            </w:r>
          </w:p>
          <w:p w:rsidR="0059541E" w:rsidRDefault="0059541E" w:rsidP="00694988">
            <w:pPr>
              <w:rPr>
                <w:rFonts w:ascii="Times New Roman" w:hAnsi="Times New Roman"/>
                <w:sz w:val="24"/>
                <w:szCs w:val="24"/>
              </w:rPr>
            </w:pPr>
            <w:r>
              <w:rPr>
                <w:rFonts w:ascii="Times New Roman" w:hAnsi="Times New Roman"/>
                <w:sz w:val="24"/>
                <w:szCs w:val="24"/>
              </w:rPr>
              <w:t>Güvenlik personeli kulübelerinde iki kişi çalışması gerekmekte olup, biri ayrılırken diğerinin yerine bakacak bir personel olmalı.</w:t>
            </w:r>
          </w:p>
        </w:tc>
      </w:tr>
      <w:tr w:rsidR="00F95401" w:rsidRPr="00BA7435" w:rsidTr="0059541E">
        <w:trPr>
          <w:cantSplit/>
          <w:trHeight w:val="146"/>
          <w:jc w:val="center"/>
        </w:trPr>
        <w:tc>
          <w:tcPr>
            <w:tcW w:w="576" w:type="dxa"/>
            <w:vAlign w:val="center"/>
          </w:tcPr>
          <w:p w:rsidR="00F95401" w:rsidRDefault="00CC26DC" w:rsidP="001D12FD">
            <w:pPr>
              <w:jc w:val="center"/>
              <w:rPr>
                <w:rFonts w:ascii="Times New Roman" w:hAnsi="Times New Roman"/>
                <w:color w:val="FF0000"/>
                <w:sz w:val="24"/>
                <w:szCs w:val="24"/>
              </w:rPr>
            </w:pPr>
            <w:r>
              <w:rPr>
                <w:rFonts w:ascii="Times New Roman" w:hAnsi="Times New Roman"/>
                <w:color w:val="FF0000"/>
                <w:sz w:val="24"/>
                <w:szCs w:val="24"/>
              </w:rPr>
              <w:t>1</w:t>
            </w:r>
            <w:r w:rsidR="001D12FD">
              <w:rPr>
                <w:rFonts w:ascii="Times New Roman" w:hAnsi="Times New Roman"/>
                <w:color w:val="FF0000"/>
                <w:sz w:val="24"/>
                <w:szCs w:val="24"/>
              </w:rPr>
              <w:t>6</w:t>
            </w:r>
          </w:p>
        </w:tc>
        <w:tc>
          <w:tcPr>
            <w:tcW w:w="5294" w:type="dxa"/>
          </w:tcPr>
          <w:p w:rsidR="00F95401" w:rsidRDefault="00F95401" w:rsidP="00F95401">
            <w:pPr>
              <w:jc w:val="center"/>
              <w:rPr>
                <w:rFonts w:ascii="Times New Roman" w:hAnsi="Times New Roman"/>
                <w:sz w:val="24"/>
                <w:szCs w:val="24"/>
              </w:rPr>
            </w:pPr>
          </w:p>
          <w:p w:rsidR="00F95401" w:rsidRPr="000726F7" w:rsidRDefault="00F95401" w:rsidP="00F95401">
            <w:pPr>
              <w:jc w:val="center"/>
              <w:rPr>
                <w:rFonts w:ascii="Times New Roman" w:hAnsi="Times New Roman"/>
                <w:b/>
                <w:sz w:val="24"/>
                <w:szCs w:val="24"/>
              </w:rPr>
            </w:pPr>
            <w:r w:rsidRPr="000726F7">
              <w:rPr>
                <w:rFonts w:ascii="Times New Roman" w:hAnsi="Times New Roman"/>
                <w:b/>
                <w:sz w:val="24"/>
                <w:szCs w:val="24"/>
              </w:rPr>
              <w:t>GÜVENLİK PERSONELİ İŞ KIYAFETLERİ</w:t>
            </w:r>
          </w:p>
        </w:tc>
        <w:tc>
          <w:tcPr>
            <w:tcW w:w="8298" w:type="dxa"/>
          </w:tcPr>
          <w:p w:rsidR="003F2E63" w:rsidRDefault="003F2E63" w:rsidP="00F95401">
            <w:pPr>
              <w:rPr>
                <w:rFonts w:ascii="Times New Roman" w:hAnsi="Times New Roman"/>
                <w:sz w:val="24"/>
                <w:szCs w:val="24"/>
              </w:rPr>
            </w:pPr>
          </w:p>
          <w:p w:rsidR="00F95401" w:rsidRDefault="00F95401" w:rsidP="00F95401">
            <w:pPr>
              <w:rPr>
                <w:rFonts w:ascii="Times New Roman" w:hAnsi="Times New Roman"/>
                <w:sz w:val="24"/>
                <w:szCs w:val="24"/>
              </w:rPr>
            </w:pPr>
            <w:r>
              <w:rPr>
                <w:rFonts w:ascii="Times New Roman" w:hAnsi="Times New Roman"/>
                <w:sz w:val="24"/>
                <w:szCs w:val="24"/>
              </w:rPr>
              <w:t>Güvenlik personelinin kıyafetleri her yıl yenilenmeli ve kaliteli kıyafetler verilmeli. Kıyafetler beden ve ölçülerinde yaptırılmalı.</w:t>
            </w:r>
          </w:p>
        </w:tc>
      </w:tr>
      <w:tr w:rsidR="00F95401" w:rsidRPr="00BA7435" w:rsidTr="0059541E">
        <w:trPr>
          <w:cantSplit/>
          <w:trHeight w:val="146"/>
          <w:jc w:val="center"/>
        </w:trPr>
        <w:tc>
          <w:tcPr>
            <w:tcW w:w="576" w:type="dxa"/>
            <w:vAlign w:val="center"/>
          </w:tcPr>
          <w:p w:rsidR="00F95401" w:rsidRDefault="00CC26DC" w:rsidP="001D12FD">
            <w:pPr>
              <w:jc w:val="center"/>
              <w:rPr>
                <w:rFonts w:ascii="Times New Roman" w:hAnsi="Times New Roman"/>
                <w:color w:val="FF0000"/>
                <w:sz w:val="24"/>
                <w:szCs w:val="24"/>
              </w:rPr>
            </w:pPr>
            <w:r>
              <w:rPr>
                <w:rFonts w:ascii="Times New Roman" w:hAnsi="Times New Roman"/>
                <w:color w:val="FF0000"/>
                <w:sz w:val="24"/>
                <w:szCs w:val="24"/>
              </w:rPr>
              <w:t>1</w:t>
            </w:r>
            <w:r w:rsidR="001D12FD">
              <w:rPr>
                <w:rFonts w:ascii="Times New Roman" w:hAnsi="Times New Roman"/>
                <w:color w:val="FF0000"/>
                <w:sz w:val="24"/>
                <w:szCs w:val="24"/>
              </w:rPr>
              <w:t>7</w:t>
            </w:r>
          </w:p>
        </w:tc>
        <w:tc>
          <w:tcPr>
            <w:tcW w:w="5294" w:type="dxa"/>
          </w:tcPr>
          <w:p w:rsidR="00F95401" w:rsidRDefault="00F95401" w:rsidP="00F95401">
            <w:pPr>
              <w:jc w:val="center"/>
              <w:rPr>
                <w:rFonts w:ascii="Times New Roman" w:hAnsi="Times New Roman"/>
                <w:sz w:val="24"/>
                <w:szCs w:val="24"/>
              </w:rPr>
            </w:pPr>
          </w:p>
          <w:p w:rsidR="00F95401" w:rsidRDefault="00F95401" w:rsidP="00F95401">
            <w:pPr>
              <w:jc w:val="center"/>
              <w:rPr>
                <w:rFonts w:ascii="Times New Roman" w:hAnsi="Times New Roman"/>
                <w:sz w:val="24"/>
                <w:szCs w:val="24"/>
              </w:rPr>
            </w:pPr>
          </w:p>
          <w:p w:rsidR="00F95401" w:rsidRDefault="00F95401" w:rsidP="00F95401">
            <w:pPr>
              <w:jc w:val="center"/>
              <w:rPr>
                <w:rFonts w:ascii="Times New Roman" w:hAnsi="Times New Roman"/>
                <w:sz w:val="24"/>
                <w:szCs w:val="24"/>
              </w:rPr>
            </w:pPr>
          </w:p>
          <w:p w:rsidR="00F95401" w:rsidRDefault="00F95401" w:rsidP="00F95401">
            <w:pPr>
              <w:rPr>
                <w:rFonts w:ascii="Times New Roman" w:hAnsi="Times New Roman"/>
                <w:sz w:val="24"/>
                <w:szCs w:val="24"/>
              </w:rPr>
            </w:pPr>
          </w:p>
          <w:p w:rsidR="00F95401" w:rsidRPr="00C949F3" w:rsidRDefault="00F95401" w:rsidP="00F95401">
            <w:pPr>
              <w:jc w:val="center"/>
              <w:rPr>
                <w:rFonts w:ascii="Times New Roman" w:hAnsi="Times New Roman"/>
                <w:b/>
                <w:sz w:val="24"/>
                <w:szCs w:val="24"/>
              </w:rPr>
            </w:pPr>
            <w:r w:rsidRPr="00C949F3">
              <w:rPr>
                <w:rFonts w:ascii="Times New Roman" w:hAnsi="Times New Roman"/>
                <w:b/>
                <w:sz w:val="24"/>
                <w:szCs w:val="24"/>
              </w:rPr>
              <w:t>TAYİN İŞLEMLERİ</w:t>
            </w:r>
          </w:p>
        </w:tc>
        <w:tc>
          <w:tcPr>
            <w:tcW w:w="8298" w:type="dxa"/>
          </w:tcPr>
          <w:p w:rsidR="001700DC" w:rsidRDefault="001700DC" w:rsidP="00F95401">
            <w:pPr>
              <w:rPr>
                <w:rFonts w:ascii="Times New Roman" w:hAnsi="Times New Roman"/>
                <w:sz w:val="24"/>
                <w:szCs w:val="24"/>
              </w:rPr>
            </w:pPr>
          </w:p>
          <w:p w:rsidR="001700DC" w:rsidRDefault="00F95401" w:rsidP="00F95401">
            <w:pPr>
              <w:rPr>
                <w:rFonts w:ascii="Times New Roman" w:hAnsi="Times New Roman"/>
                <w:sz w:val="24"/>
                <w:szCs w:val="24"/>
              </w:rPr>
            </w:pPr>
            <w:r w:rsidRPr="00490D48">
              <w:rPr>
                <w:rFonts w:ascii="Times New Roman" w:hAnsi="Times New Roman"/>
                <w:sz w:val="24"/>
                <w:szCs w:val="24"/>
              </w:rPr>
              <w:t xml:space="preserve">657 sayılı Devlet Memurları Kanunu’nun 4/B maddesi kapsamında istihdam edilen sözleşmeli yurt yönetim personelinin eş (aile) ve sağlık durumuna bağlı yer değişikliği taleplerine ilişkin iş ve işlemler </w:t>
            </w:r>
            <w:proofErr w:type="gramStart"/>
            <w:r w:rsidRPr="00490D48">
              <w:rPr>
                <w:rFonts w:ascii="Times New Roman" w:hAnsi="Times New Roman"/>
                <w:sz w:val="24"/>
                <w:szCs w:val="24"/>
              </w:rPr>
              <w:t>6/6/1978</w:t>
            </w:r>
            <w:proofErr w:type="gramEnd"/>
            <w:r w:rsidRPr="00490D48">
              <w:rPr>
                <w:rFonts w:ascii="Times New Roman" w:hAnsi="Times New Roman"/>
                <w:sz w:val="24"/>
                <w:szCs w:val="24"/>
              </w:rPr>
              <w:t xml:space="preserve"> tarihli ve 7/15754 sayılı Bakanlar Kurulu kararı ile yürürlüğe giren Sözleşmeli Personel Çalıştırılmasına İlişkin Esaslar çerçevesinde yürütülmekte olduğu, buna göre bir yıllık hizmet süresini tamamlayan sözleşmeli p</w:t>
            </w:r>
            <w:r>
              <w:rPr>
                <w:rFonts w:ascii="Times New Roman" w:hAnsi="Times New Roman"/>
                <w:sz w:val="24"/>
                <w:szCs w:val="24"/>
              </w:rPr>
              <w:t xml:space="preserve">ersonelin eş durumuna bağlı yer </w:t>
            </w:r>
            <w:r w:rsidRPr="00490D48">
              <w:rPr>
                <w:rFonts w:ascii="Times New Roman" w:hAnsi="Times New Roman"/>
                <w:sz w:val="24"/>
                <w:szCs w:val="24"/>
              </w:rPr>
              <w:t>değişikliklerinin</w:t>
            </w:r>
            <w:r>
              <w:rPr>
                <w:rFonts w:ascii="Times New Roman" w:hAnsi="Times New Roman"/>
                <w:sz w:val="24"/>
                <w:szCs w:val="24"/>
              </w:rPr>
              <w:t xml:space="preserve"> gerçekleşmesi gerekmektedir. </w:t>
            </w:r>
          </w:p>
          <w:p w:rsidR="00F95401" w:rsidRDefault="00F95401" w:rsidP="00F95401">
            <w:pPr>
              <w:rPr>
                <w:rFonts w:ascii="Times New Roman" w:hAnsi="Times New Roman"/>
                <w:sz w:val="24"/>
                <w:szCs w:val="24"/>
              </w:rPr>
            </w:pPr>
            <w:r>
              <w:rPr>
                <w:rFonts w:ascii="Times New Roman" w:hAnsi="Times New Roman"/>
                <w:sz w:val="24"/>
                <w:szCs w:val="24"/>
              </w:rPr>
              <w:t xml:space="preserve">Yapılacak tayin başvurularında yığılmalara sebep olmadan planlamalar yapılmalı. </w:t>
            </w:r>
            <w:r w:rsidRPr="00343C7B">
              <w:rPr>
                <w:rFonts w:ascii="Times New Roman" w:hAnsi="Times New Roman"/>
                <w:sz w:val="24"/>
                <w:szCs w:val="24"/>
              </w:rPr>
              <w:t>Aile veya sağlık durumuna bağlı olarak yer değişikliği talebinde bulunanların yer değişikliği işlemleri, bir takvime bağlanarak ta</w:t>
            </w:r>
            <w:r>
              <w:rPr>
                <w:rFonts w:ascii="Times New Roman" w:hAnsi="Times New Roman"/>
                <w:sz w:val="24"/>
                <w:szCs w:val="24"/>
              </w:rPr>
              <w:t xml:space="preserve">lepleri esas alınmak suretiyle </w:t>
            </w:r>
            <w:r w:rsidRPr="00343C7B">
              <w:rPr>
                <w:rFonts w:ascii="Times New Roman" w:hAnsi="Times New Roman"/>
                <w:sz w:val="24"/>
                <w:szCs w:val="24"/>
              </w:rPr>
              <w:t>sonuçlandırılmalıdır.</w:t>
            </w:r>
            <w:r w:rsidR="007326A7">
              <w:rPr>
                <w:rFonts w:ascii="Times New Roman" w:hAnsi="Times New Roman"/>
                <w:sz w:val="24"/>
                <w:szCs w:val="24"/>
              </w:rPr>
              <w:t xml:space="preserve"> Kurumda tayin yönergesi hazırlanmalı. </w:t>
            </w:r>
          </w:p>
          <w:p w:rsidR="00F95401" w:rsidRDefault="00F95401" w:rsidP="00F95401">
            <w:pPr>
              <w:rPr>
                <w:rFonts w:ascii="Times New Roman" w:hAnsi="Times New Roman"/>
                <w:sz w:val="24"/>
                <w:szCs w:val="24"/>
              </w:rPr>
            </w:pPr>
            <w:r>
              <w:rPr>
                <w:rFonts w:ascii="Times New Roman" w:hAnsi="Times New Roman"/>
                <w:sz w:val="24"/>
                <w:szCs w:val="24"/>
              </w:rPr>
              <w:t>Tayin sonrası harcırah hakkı verilmeli.</w:t>
            </w:r>
          </w:p>
        </w:tc>
      </w:tr>
      <w:tr w:rsidR="00F95401" w:rsidRPr="00BA7435" w:rsidTr="0059541E">
        <w:trPr>
          <w:cantSplit/>
          <w:trHeight w:val="146"/>
          <w:jc w:val="center"/>
        </w:trPr>
        <w:tc>
          <w:tcPr>
            <w:tcW w:w="576" w:type="dxa"/>
            <w:vAlign w:val="center"/>
          </w:tcPr>
          <w:p w:rsidR="00F95401" w:rsidRDefault="00CC26DC" w:rsidP="001D12FD">
            <w:pPr>
              <w:jc w:val="center"/>
              <w:rPr>
                <w:rFonts w:ascii="Times New Roman" w:hAnsi="Times New Roman"/>
                <w:color w:val="FF0000"/>
                <w:sz w:val="24"/>
                <w:szCs w:val="24"/>
              </w:rPr>
            </w:pPr>
            <w:r>
              <w:rPr>
                <w:rFonts w:ascii="Times New Roman" w:hAnsi="Times New Roman"/>
                <w:color w:val="FF0000"/>
                <w:sz w:val="24"/>
                <w:szCs w:val="24"/>
              </w:rPr>
              <w:lastRenderedPageBreak/>
              <w:t>1</w:t>
            </w:r>
            <w:r w:rsidR="001D12FD">
              <w:rPr>
                <w:rFonts w:ascii="Times New Roman" w:hAnsi="Times New Roman"/>
                <w:color w:val="FF0000"/>
                <w:sz w:val="24"/>
                <w:szCs w:val="24"/>
              </w:rPr>
              <w:t>8</w:t>
            </w:r>
          </w:p>
        </w:tc>
        <w:tc>
          <w:tcPr>
            <w:tcW w:w="5294" w:type="dxa"/>
          </w:tcPr>
          <w:p w:rsidR="00F95401" w:rsidRDefault="00F95401" w:rsidP="00F95401">
            <w:pPr>
              <w:jc w:val="center"/>
              <w:rPr>
                <w:rFonts w:ascii="Times New Roman" w:hAnsi="Times New Roman"/>
                <w:sz w:val="24"/>
                <w:szCs w:val="24"/>
              </w:rPr>
            </w:pPr>
          </w:p>
          <w:p w:rsidR="00F95401" w:rsidRDefault="00F95401" w:rsidP="00F95401">
            <w:pPr>
              <w:jc w:val="center"/>
              <w:rPr>
                <w:rFonts w:ascii="Times New Roman" w:hAnsi="Times New Roman"/>
                <w:sz w:val="24"/>
                <w:szCs w:val="24"/>
              </w:rPr>
            </w:pPr>
          </w:p>
          <w:p w:rsidR="00F95401" w:rsidRDefault="00F95401" w:rsidP="00F95401">
            <w:pPr>
              <w:jc w:val="center"/>
              <w:rPr>
                <w:rFonts w:ascii="Tahoma" w:hAnsi="Tahoma" w:cs="Tahoma"/>
                <w:b/>
                <w:color w:val="333333"/>
                <w:sz w:val="23"/>
                <w:szCs w:val="23"/>
                <w:shd w:val="clear" w:color="auto" w:fill="FFFFFF"/>
              </w:rPr>
            </w:pPr>
          </w:p>
          <w:p w:rsidR="00F95401" w:rsidRDefault="00F95401" w:rsidP="00F95401">
            <w:pPr>
              <w:jc w:val="center"/>
              <w:rPr>
                <w:rFonts w:ascii="Tahoma" w:hAnsi="Tahoma" w:cs="Tahoma"/>
                <w:b/>
                <w:color w:val="333333"/>
                <w:sz w:val="23"/>
                <w:szCs w:val="23"/>
                <w:shd w:val="clear" w:color="auto" w:fill="FFFFFF"/>
              </w:rPr>
            </w:pPr>
          </w:p>
          <w:p w:rsidR="00F95401" w:rsidRDefault="00F95401" w:rsidP="00F95401">
            <w:pPr>
              <w:jc w:val="center"/>
              <w:rPr>
                <w:rFonts w:ascii="Tahoma" w:hAnsi="Tahoma" w:cs="Tahoma"/>
                <w:b/>
                <w:color w:val="333333"/>
                <w:sz w:val="23"/>
                <w:szCs w:val="23"/>
                <w:shd w:val="clear" w:color="auto" w:fill="FFFFFF"/>
              </w:rPr>
            </w:pPr>
          </w:p>
          <w:p w:rsidR="00F95401" w:rsidRDefault="00F95401" w:rsidP="00F95401">
            <w:pPr>
              <w:jc w:val="center"/>
              <w:rPr>
                <w:rFonts w:ascii="Tahoma" w:hAnsi="Tahoma" w:cs="Tahoma"/>
                <w:b/>
                <w:color w:val="333333"/>
                <w:sz w:val="23"/>
                <w:szCs w:val="23"/>
                <w:shd w:val="clear" w:color="auto" w:fill="FFFFFF"/>
              </w:rPr>
            </w:pPr>
          </w:p>
          <w:p w:rsidR="00F95401" w:rsidRPr="00510685" w:rsidRDefault="00F95401" w:rsidP="00F95401">
            <w:pPr>
              <w:jc w:val="center"/>
              <w:rPr>
                <w:rFonts w:ascii="Times New Roman" w:hAnsi="Times New Roman"/>
                <w:b/>
                <w:sz w:val="24"/>
                <w:szCs w:val="24"/>
              </w:rPr>
            </w:pPr>
            <w:r w:rsidRPr="00510685">
              <w:rPr>
                <w:rFonts w:ascii="Tahoma" w:hAnsi="Tahoma" w:cs="Tahoma"/>
                <w:b/>
                <w:color w:val="333333"/>
                <w:sz w:val="23"/>
                <w:szCs w:val="23"/>
                <w:shd w:val="clear" w:color="auto" w:fill="FFFFFF"/>
              </w:rPr>
              <w:t>ÇOCUK BAKIMEVLERİ (KREŞ) AÇILMASI </w:t>
            </w:r>
          </w:p>
        </w:tc>
        <w:tc>
          <w:tcPr>
            <w:tcW w:w="8298" w:type="dxa"/>
          </w:tcPr>
          <w:p w:rsidR="00A42335" w:rsidRDefault="00A42335" w:rsidP="00F95401">
            <w:pPr>
              <w:rPr>
                <w:rFonts w:ascii="Times New Roman" w:hAnsi="Times New Roman"/>
                <w:sz w:val="24"/>
                <w:szCs w:val="24"/>
              </w:rPr>
            </w:pPr>
          </w:p>
          <w:p w:rsidR="00A42335" w:rsidRDefault="00A42335" w:rsidP="00F95401">
            <w:pPr>
              <w:rPr>
                <w:rFonts w:ascii="Times New Roman" w:hAnsi="Times New Roman"/>
                <w:sz w:val="24"/>
                <w:szCs w:val="24"/>
              </w:rPr>
            </w:pPr>
          </w:p>
          <w:p w:rsidR="00AA7B75" w:rsidRDefault="00F95401" w:rsidP="00F95401">
            <w:pPr>
              <w:rPr>
                <w:rFonts w:ascii="Times New Roman" w:hAnsi="Times New Roman"/>
                <w:sz w:val="24"/>
                <w:szCs w:val="24"/>
              </w:rPr>
            </w:pPr>
            <w:r w:rsidRPr="00510685">
              <w:rPr>
                <w:rFonts w:ascii="Times New Roman" w:hAnsi="Times New Roman"/>
                <w:sz w:val="24"/>
                <w:szCs w:val="24"/>
              </w:rPr>
              <w:t xml:space="preserve">Bakanlar Kurulu’nun 87/12197 sayılı kararı ile yürürlüğe giren Kamu Kurum ve Kuruluşlarınca Açılacak Çocuk Bakımevleri Hakkında Yönetmeliğin Kuruluş başlıklı 2. maddesinde, “Bakımevleri kurumun bağlı veya ilgili olduğu Bakanın onayı alınmak suretiyle Kurumca istihdam edilen memurların, 0-6 yaş grubuna giren en az 50 çocuğu için Kurumun idari ve mali işlerle ilgili birimine bağlı olarak açılabilir” </w:t>
            </w:r>
            <w:proofErr w:type="gramStart"/>
            <w:r w:rsidRPr="00510685">
              <w:rPr>
                <w:rFonts w:ascii="Times New Roman" w:hAnsi="Times New Roman"/>
                <w:sz w:val="24"/>
                <w:szCs w:val="24"/>
              </w:rPr>
              <w:t>denilmektedir.Konuyla</w:t>
            </w:r>
            <w:proofErr w:type="gramEnd"/>
            <w:r w:rsidRPr="00510685">
              <w:rPr>
                <w:rFonts w:ascii="Times New Roman" w:hAnsi="Times New Roman"/>
                <w:sz w:val="24"/>
                <w:szCs w:val="24"/>
              </w:rPr>
              <w:t xml:space="preserve"> ilgili olarak mezkûr yönetmeliğin İl ve İlçe Merkezlerinde Bakımevi Açılması başlıklı 20. maddesinde ise “İl ve ilçe merkezlerinde bu Yönetmelik kapsamındaki memurların 0-6 yaş grubuna giren en az 50 çocuğunun bulunması halinde, giderlerin ilgili kurumlarca bakımevinden yararlanacak çocuk sayısıyla orantılı olarak müştereken karşılanması şartıyla, mülki idare amirinin denetim ve gözetiminde çocuk bakımevi açılabilir. </w:t>
            </w:r>
          </w:p>
          <w:p w:rsidR="00F95401" w:rsidRDefault="00F95401" w:rsidP="00F95401">
            <w:pPr>
              <w:rPr>
                <w:rFonts w:ascii="Times New Roman" w:hAnsi="Times New Roman"/>
                <w:sz w:val="24"/>
                <w:szCs w:val="24"/>
              </w:rPr>
            </w:pPr>
            <w:r w:rsidRPr="00510685">
              <w:rPr>
                <w:rFonts w:ascii="Times New Roman" w:hAnsi="Times New Roman"/>
                <w:sz w:val="24"/>
                <w:szCs w:val="24"/>
              </w:rPr>
              <w:t>Bu şekilde açılacak çocuk bakımevlerinin yönetim ve diğer hizmetleri il veya ilçe özel idare müdürlüklerince yürütülür. Bakımevleri için gerekli personelin kadroları ilgili özel idare müdürlüğü teşkilat kadrolarında yer alır” hükmü bulunmaktadır.</w:t>
            </w:r>
          </w:p>
          <w:p w:rsidR="00F95401" w:rsidRDefault="00F95401" w:rsidP="00F95401">
            <w:pPr>
              <w:rPr>
                <w:rFonts w:ascii="Times New Roman" w:hAnsi="Times New Roman"/>
                <w:sz w:val="24"/>
                <w:szCs w:val="24"/>
              </w:rPr>
            </w:pPr>
            <w:r w:rsidRPr="00510685">
              <w:rPr>
                <w:rFonts w:ascii="Times New Roman" w:hAnsi="Times New Roman"/>
                <w:sz w:val="24"/>
                <w:szCs w:val="24"/>
              </w:rPr>
              <w:t xml:space="preserve">Diğer taraftan Ankara Valiliği (Milli Eğitim Müdürlüğü) ile yapılan protokol çerçevesinde Ankara’da çalışan kurum personelinin çocukları için Ankara İl Müdürlüğüne bağlı Tahsin </w:t>
            </w:r>
            <w:proofErr w:type="spellStart"/>
            <w:r w:rsidRPr="00510685">
              <w:rPr>
                <w:rFonts w:ascii="Times New Roman" w:hAnsi="Times New Roman"/>
                <w:sz w:val="24"/>
                <w:szCs w:val="24"/>
              </w:rPr>
              <w:t>Banguoğlu</w:t>
            </w:r>
            <w:proofErr w:type="spellEnd"/>
            <w:r w:rsidRPr="00510685">
              <w:rPr>
                <w:rFonts w:ascii="Times New Roman" w:hAnsi="Times New Roman"/>
                <w:sz w:val="24"/>
                <w:szCs w:val="24"/>
              </w:rPr>
              <w:t xml:space="preserve"> Yurt Müdürlüğü’nün bulunduğu yerleşkede anaokulu faaliyetlerini sürdürmektedir. Yukarıda belirtilen açıklamalar ve diğer ilgili mevzuat çerçevesinde ilgili birimlerce gerekli araştırma yapılmak suretiyle söz konusu çalışmal</w:t>
            </w:r>
            <w:r>
              <w:rPr>
                <w:rFonts w:ascii="Times New Roman" w:hAnsi="Times New Roman"/>
                <w:sz w:val="24"/>
                <w:szCs w:val="24"/>
              </w:rPr>
              <w:t>ara başlanmasının uygun olacağı düşünülmektedir.</w:t>
            </w:r>
          </w:p>
          <w:p w:rsidR="00A42335" w:rsidRDefault="00A42335" w:rsidP="00F95401">
            <w:pPr>
              <w:rPr>
                <w:rFonts w:ascii="Times New Roman" w:hAnsi="Times New Roman"/>
                <w:sz w:val="24"/>
                <w:szCs w:val="24"/>
              </w:rPr>
            </w:pPr>
          </w:p>
        </w:tc>
      </w:tr>
      <w:tr w:rsidR="00F95401" w:rsidRPr="00BA7435" w:rsidTr="0059541E">
        <w:trPr>
          <w:cantSplit/>
          <w:trHeight w:val="146"/>
          <w:jc w:val="center"/>
        </w:trPr>
        <w:tc>
          <w:tcPr>
            <w:tcW w:w="576" w:type="dxa"/>
            <w:vAlign w:val="center"/>
          </w:tcPr>
          <w:p w:rsidR="00F95401" w:rsidRDefault="001D12FD" w:rsidP="001D12FD">
            <w:pPr>
              <w:jc w:val="center"/>
              <w:rPr>
                <w:rFonts w:ascii="Times New Roman" w:hAnsi="Times New Roman"/>
                <w:color w:val="FF0000"/>
                <w:sz w:val="24"/>
                <w:szCs w:val="24"/>
              </w:rPr>
            </w:pPr>
            <w:r>
              <w:rPr>
                <w:rFonts w:ascii="Times New Roman" w:hAnsi="Times New Roman"/>
                <w:color w:val="FF0000"/>
                <w:sz w:val="24"/>
                <w:szCs w:val="24"/>
              </w:rPr>
              <w:lastRenderedPageBreak/>
              <w:t>19</w:t>
            </w:r>
          </w:p>
        </w:tc>
        <w:tc>
          <w:tcPr>
            <w:tcW w:w="5294" w:type="dxa"/>
          </w:tcPr>
          <w:p w:rsidR="00F95401" w:rsidRDefault="00F95401" w:rsidP="00F95401">
            <w:pPr>
              <w:jc w:val="center"/>
              <w:rPr>
                <w:rFonts w:ascii="Times New Roman" w:hAnsi="Times New Roman"/>
                <w:sz w:val="24"/>
                <w:szCs w:val="24"/>
              </w:rPr>
            </w:pPr>
          </w:p>
          <w:p w:rsidR="00AA7B75" w:rsidRDefault="00AA7B75" w:rsidP="00F95401">
            <w:pPr>
              <w:jc w:val="center"/>
              <w:rPr>
                <w:rFonts w:ascii="Times New Roman" w:hAnsi="Times New Roman"/>
                <w:sz w:val="24"/>
                <w:szCs w:val="24"/>
              </w:rPr>
            </w:pPr>
          </w:p>
          <w:p w:rsidR="00F95401" w:rsidRPr="007C39C6" w:rsidRDefault="00F95401" w:rsidP="00F95401">
            <w:pPr>
              <w:jc w:val="center"/>
              <w:rPr>
                <w:rFonts w:ascii="Times New Roman" w:hAnsi="Times New Roman"/>
                <w:b/>
                <w:sz w:val="24"/>
                <w:szCs w:val="24"/>
              </w:rPr>
            </w:pPr>
            <w:r w:rsidRPr="007C39C6">
              <w:rPr>
                <w:rFonts w:ascii="Times New Roman" w:hAnsi="Times New Roman"/>
                <w:b/>
                <w:sz w:val="24"/>
                <w:szCs w:val="24"/>
              </w:rPr>
              <w:t>RESMİ TATİL</w:t>
            </w:r>
            <w:r>
              <w:rPr>
                <w:rFonts w:ascii="Times New Roman" w:hAnsi="Times New Roman"/>
                <w:b/>
                <w:sz w:val="24"/>
                <w:szCs w:val="24"/>
              </w:rPr>
              <w:t>LERDE ÇALIŞMA İZİNLERİ</w:t>
            </w:r>
          </w:p>
          <w:p w:rsidR="00F95401" w:rsidRDefault="00F95401" w:rsidP="00F95401">
            <w:pPr>
              <w:jc w:val="center"/>
              <w:rPr>
                <w:rFonts w:ascii="Times New Roman" w:hAnsi="Times New Roman"/>
                <w:sz w:val="24"/>
                <w:szCs w:val="24"/>
              </w:rPr>
            </w:pPr>
          </w:p>
          <w:p w:rsidR="00F95401" w:rsidRPr="00ED5B81" w:rsidRDefault="00F95401" w:rsidP="00F95401">
            <w:pPr>
              <w:jc w:val="both"/>
              <w:rPr>
                <w:rFonts w:ascii="Times New Roman" w:hAnsi="Times New Roman"/>
                <w:sz w:val="24"/>
              </w:rPr>
            </w:pPr>
            <w:r w:rsidRPr="00ED5B81">
              <w:rPr>
                <w:rFonts w:ascii="Times New Roman" w:hAnsi="Times New Roman"/>
                <w:sz w:val="24"/>
              </w:rPr>
              <w:t>Yurt yönetim memurları gündüz normal mesailerini yaptıktan sonra mesai bitiminden, sonraki mesai başlangıcına kadar nöbet tutmaktadırlar. Dolayısıyla nöbet tutan memur 24 saat kesintisiz çalışmış olmaktadır. Ayrıca, memurların tatil olan cumartesi ve pazar günlerinde, dini ve resmi bayramlarda ve diğer tatil günlerinde de nöbet görevlerine devam edebilmektedirler.</w:t>
            </w:r>
          </w:p>
          <w:p w:rsidR="00F95401" w:rsidRPr="00ED5B81" w:rsidRDefault="00F95401" w:rsidP="00F95401">
            <w:pPr>
              <w:jc w:val="both"/>
              <w:rPr>
                <w:rFonts w:ascii="Times New Roman" w:hAnsi="Times New Roman"/>
                <w:sz w:val="24"/>
              </w:rPr>
            </w:pPr>
            <w:r w:rsidRPr="00ED5B81">
              <w:rPr>
                <w:rFonts w:ascii="Times New Roman" w:hAnsi="Times New Roman"/>
                <w:sz w:val="24"/>
              </w:rPr>
              <w:t>657 sayılı Devlet Memurları Kanununun 99 uncu maddesinde memurların haftalık çalışma süresinin genel olarak 40 saat olduğu, bu sürenin cumartesi ve pazar günleri tatil olmak üzere düzenleneceği, ancak kurumların ve hizmetlerin özellikleri dikkate alınmak suretiyle farklı çalışma süreleri tespit olunabileceği hükme bağlanmıştır. Aynı Kanunun 100 üncü maddesinde memurların yürüttükleri hizmetin özelliklerine göre, çalışma saat ve süreleri ile görev yerlerine bağlı olmaksızın çalışabilmelerinin mümkün olduğu düzenlenmiştir.</w:t>
            </w:r>
          </w:p>
          <w:p w:rsidR="00F95401" w:rsidRPr="00DF6159" w:rsidRDefault="00F95401" w:rsidP="00F95401">
            <w:pPr>
              <w:jc w:val="center"/>
              <w:rPr>
                <w:rFonts w:ascii="Times New Roman" w:hAnsi="Times New Roman"/>
                <w:sz w:val="24"/>
                <w:szCs w:val="24"/>
              </w:rPr>
            </w:pPr>
          </w:p>
        </w:tc>
        <w:tc>
          <w:tcPr>
            <w:tcW w:w="8298" w:type="dxa"/>
          </w:tcPr>
          <w:p w:rsidR="00AA7B75" w:rsidRDefault="00AA7B75" w:rsidP="00F95401">
            <w:pPr>
              <w:jc w:val="both"/>
              <w:rPr>
                <w:rFonts w:ascii="Times New Roman" w:hAnsi="Times New Roman"/>
              </w:rPr>
            </w:pPr>
          </w:p>
          <w:p w:rsidR="00F95401" w:rsidRPr="00ED5B81" w:rsidRDefault="00F95401" w:rsidP="00F95401">
            <w:pPr>
              <w:jc w:val="both"/>
              <w:rPr>
                <w:rFonts w:ascii="Times New Roman" w:hAnsi="Times New Roman"/>
              </w:rPr>
            </w:pPr>
            <w:r w:rsidRPr="00ED5B81">
              <w:rPr>
                <w:rFonts w:ascii="Times New Roman" w:hAnsi="Times New Roman"/>
              </w:rPr>
              <w:t>657 sayılı Devlet Memurları Kanununun "Fazla çalışma ücreti" başlıklı 178 inci maddesinde; A</w:t>
            </w:r>
            <w:proofErr w:type="gramStart"/>
            <w:r w:rsidRPr="00ED5B81">
              <w:rPr>
                <w:rFonts w:ascii="Times New Roman" w:hAnsi="Times New Roman"/>
              </w:rPr>
              <w:t>)</w:t>
            </w:r>
            <w:proofErr w:type="gramEnd"/>
            <w:r w:rsidRPr="00ED5B81">
              <w:rPr>
                <w:rFonts w:ascii="Times New Roman" w:hAnsi="Times New Roman"/>
              </w:rPr>
              <w:t xml:space="preserve"> 99 ve 100 üncü maddeler hükümleri uyarınca tespit olunan günlük çalışma saatleri dışında;</w:t>
            </w:r>
          </w:p>
          <w:p w:rsidR="00F95401" w:rsidRPr="00ED5B81" w:rsidRDefault="00F95401" w:rsidP="00F95401">
            <w:pPr>
              <w:jc w:val="both"/>
              <w:rPr>
                <w:rFonts w:ascii="Times New Roman" w:hAnsi="Times New Roman"/>
              </w:rPr>
            </w:pPr>
            <w:proofErr w:type="gramStart"/>
            <w:r w:rsidRPr="00ED5B81">
              <w:rPr>
                <w:rFonts w:ascii="Times New Roman" w:hAnsi="Times New Roman"/>
                <w:b/>
              </w:rPr>
              <w:t>a)</w:t>
            </w:r>
            <w:r w:rsidRPr="00ED5B81">
              <w:rPr>
                <w:rFonts w:ascii="Times New Roman" w:hAnsi="Times New Roman"/>
              </w:rPr>
              <w:t xml:space="preserve"> Salgın hastalık ve tabii afetler gibi olağanüstü hallerin olması (Bu hallerin devamı süresince),b) Fabrika, </w:t>
            </w:r>
            <w:proofErr w:type="spellStart"/>
            <w:r w:rsidRPr="00ED5B81">
              <w:rPr>
                <w:rFonts w:ascii="Times New Roman" w:hAnsi="Times New Roman"/>
              </w:rPr>
              <w:t>atelye</w:t>
            </w:r>
            <w:proofErr w:type="spellEnd"/>
            <w:r w:rsidRPr="00ED5B81">
              <w:rPr>
                <w:rFonts w:ascii="Times New Roman" w:hAnsi="Times New Roman"/>
              </w:rPr>
              <w:t>, şantiye, işletme gibi yerlerde İş Kanununa tabi olarak işçi çalıştıran kurumlarca hizmetin gereği olarak işçi ile birlikte çalışma saatleri ve günü dışında çalışmanın zorunlu bulunması, hallerine münhasır olmak üzere, yapılan fazla çalışmalar ücretle karşılanır...</w:t>
            </w:r>
            <w:proofErr w:type="gramEnd"/>
          </w:p>
          <w:p w:rsidR="00F95401" w:rsidRPr="00ED5B81" w:rsidRDefault="00F95401" w:rsidP="00F95401">
            <w:pPr>
              <w:jc w:val="both"/>
              <w:rPr>
                <w:rFonts w:ascii="Times New Roman" w:hAnsi="Times New Roman"/>
              </w:rPr>
            </w:pPr>
            <w:r w:rsidRPr="00ED5B81">
              <w:rPr>
                <w:rFonts w:ascii="Times New Roman" w:hAnsi="Times New Roman"/>
                <w:b/>
              </w:rPr>
              <w:t>B)</w:t>
            </w:r>
            <w:r w:rsidRPr="00ED5B81">
              <w:rPr>
                <w:rFonts w:ascii="Times New Roman" w:hAnsi="Times New Roman"/>
              </w:rPr>
              <w:t xml:space="preserve"> Kurumlar gerektiği takdirde personelini günlük çalışma saatleri dışında fazla çalışma ücreti vermeksizin çalıştırabilirler. Bu durumda personele yaptırılacak fazla çalışmanın her sekiz saati için bir gün hesabı ile izin verilir. Ancak, bu suretle verilecek iznin en çok on günlük kısmı yıllık izinle birleştirilerek yılı içinde kullandırılabilir." hükmü bulunmaktadır.</w:t>
            </w:r>
          </w:p>
          <w:p w:rsidR="00F95401" w:rsidRPr="00ED5B81" w:rsidRDefault="00F95401" w:rsidP="00F95401">
            <w:pPr>
              <w:jc w:val="both"/>
              <w:rPr>
                <w:rFonts w:ascii="Times New Roman" w:hAnsi="Times New Roman"/>
              </w:rPr>
            </w:pPr>
            <w:r w:rsidRPr="00ED5B81">
              <w:rPr>
                <w:rFonts w:ascii="Times New Roman" w:hAnsi="Times New Roman"/>
              </w:rPr>
              <w:t xml:space="preserve">Yüksek Öğrenim Kredi ve Yurtlar Kurumu Yurt İdare ve İşletme Yönetmeliğinin "Normal mesai saatleri dışında verilen hizmet" başlıklı 36 </w:t>
            </w:r>
            <w:proofErr w:type="spellStart"/>
            <w:r w:rsidRPr="00ED5B81">
              <w:rPr>
                <w:rFonts w:ascii="Times New Roman" w:hAnsi="Times New Roman"/>
              </w:rPr>
              <w:t>ncı</w:t>
            </w:r>
            <w:proofErr w:type="spellEnd"/>
            <w:r w:rsidRPr="00ED5B81">
              <w:rPr>
                <w:rFonts w:ascii="Times New Roman" w:hAnsi="Times New Roman"/>
              </w:rPr>
              <w:t xml:space="preserve"> maddesinde "(1) Yurtlarda, Genel Müdürlükçe belirlenecek usul ve esaslara göre özel ve gece hizmetleri verilir. Bu hizmeti yürütmek üzere gerekli personel bulundurulur. Özel ve gece hizmeti, hizmetin devamıdır." hükmüne yer verilmiş ve bu hükme dayanılarak Özel ve Gece Hizmetleri Talimatı düzenlenmiştir. Talimatta özel hizmetin normal günlerde mesai bitiminden 24.00'e kadar (</w:t>
            </w:r>
            <w:proofErr w:type="gramStart"/>
            <w:r w:rsidRPr="00ED5B81">
              <w:rPr>
                <w:rFonts w:ascii="Times New Roman" w:hAnsi="Times New Roman"/>
              </w:rPr>
              <w:t>17:00</w:t>
            </w:r>
            <w:proofErr w:type="gramEnd"/>
            <w:r w:rsidRPr="00ED5B81">
              <w:rPr>
                <w:rFonts w:ascii="Times New Roman" w:hAnsi="Times New Roman"/>
              </w:rPr>
              <w:t>-24:00), hafta sonu ve diğer resmi tatil günlerinde mesai başlangıcından 24.00'e kadar (08:00-24:00), yarım çalışılan günlerde ise 13.00-24.00 saatleri arasında yürütülen hizmetler olduğu düzenlenmiştir.</w:t>
            </w:r>
          </w:p>
          <w:p w:rsidR="00F95401" w:rsidRDefault="00F95401" w:rsidP="00F95401">
            <w:pPr>
              <w:jc w:val="both"/>
              <w:rPr>
                <w:rFonts w:ascii="Times New Roman" w:hAnsi="Times New Roman"/>
                <w:sz w:val="24"/>
                <w:szCs w:val="24"/>
              </w:rPr>
            </w:pPr>
            <w:r w:rsidRPr="00ED5B81">
              <w:rPr>
                <w:rFonts w:ascii="Times New Roman" w:hAnsi="Times New Roman"/>
              </w:rPr>
              <w:t xml:space="preserve">657 sayılı Kanunun 178 inci maddesinde, fazla çalışma ücreti verilmeksizin çalışılan süreler için izin verileceği hükme bağlanması nedeniyle; normal mesaisinde 8 saat, özel ve gece hizmet kapsamında toplam 16 saat olmak üzere toplam 24 saat çalışan yurt yönetim memuruna sadece 1(bir) gün izin verilebilmektedir. Aynı şekilde hafta sonları da 24 saat çalışılmasına rağmen yine sadece 1(bir) gün izin verilmektedir. 657 sayılı Kanunun söz konusu hükmünde ücret verilip verilmemesi esası yerine nöbet tutan memurun yeterli dinlenebilme süresine göre düzenleme yapılması gerekmektedir. Bu anlamda, çalışma ve nöbet süreleriyle ilgili yurt yönetim memuru veya benzer çalışma şekillerine sahip personelin fazla çalışma sonrasında </w:t>
            </w:r>
            <w:r>
              <w:rPr>
                <w:rFonts w:ascii="Times New Roman" w:hAnsi="Times New Roman"/>
              </w:rPr>
              <w:t>dinlenebilmeleri sağlanacaktır.</w:t>
            </w:r>
          </w:p>
          <w:p w:rsidR="00F95401" w:rsidRPr="00BA7435" w:rsidRDefault="00F95401" w:rsidP="00F95401">
            <w:pPr>
              <w:rPr>
                <w:rFonts w:ascii="Times New Roman" w:hAnsi="Times New Roman"/>
                <w:sz w:val="24"/>
                <w:szCs w:val="24"/>
              </w:rPr>
            </w:pPr>
            <w:r>
              <w:rPr>
                <w:rFonts w:ascii="Times New Roman" w:hAnsi="Times New Roman"/>
                <w:sz w:val="24"/>
                <w:szCs w:val="24"/>
              </w:rPr>
              <w:t>Resmi Tatillerde Ça</w:t>
            </w:r>
            <w:r w:rsidR="004B3B60">
              <w:rPr>
                <w:rFonts w:ascii="Times New Roman" w:hAnsi="Times New Roman"/>
                <w:sz w:val="24"/>
                <w:szCs w:val="24"/>
              </w:rPr>
              <w:t>lışan Personele Ücret Verilmeli.</w:t>
            </w:r>
          </w:p>
        </w:tc>
      </w:tr>
      <w:tr w:rsidR="00F95401" w:rsidRPr="00BA7435" w:rsidTr="0059541E">
        <w:trPr>
          <w:cantSplit/>
          <w:trHeight w:val="146"/>
          <w:jc w:val="center"/>
        </w:trPr>
        <w:tc>
          <w:tcPr>
            <w:tcW w:w="576" w:type="dxa"/>
            <w:vAlign w:val="center"/>
          </w:tcPr>
          <w:p w:rsidR="00F95401" w:rsidRDefault="00CC26DC" w:rsidP="001D12FD">
            <w:pPr>
              <w:jc w:val="center"/>
              <w:rPr>
                <w:rFonts w:ascii="Times New Roman" w:hAnsi="Times New Roman"/>
                <w:color w:val="FF0000"/>
                <w:sz w:val="24"/>
                <w:szCs w:val="24"/>
              </w:rPr>
            </w:pPr>
            <w:r>
              <w:rPr>
                <w:rFonts w:ascii="Times New Roman" w:hAnsi="Times New Roman"/>
                <w:color w:val="FF0000"/>
                <w:sz w:val="24"/>
                <w:szCs w:val="24"/>
              </w:rPr>
              <w:lastRenderedPageBreak/>
              <w:t>2</w:t>
            </w:r>
            <w:r w:rsidR="001D12FD">
              <w:rPr>
                <w:rFonts w:ascii="Times New Roman" w:hAnsi="Times New Roman"/>
                <w:color w:val="FF0000"/>
                <w:sz w:val="24"/>
                <w:szCs w:val="24"/>
              </w:rPr>
              <w:t>0</w:t>
            </w:r>
          </w:p>
        </w:tc>
        <w:tc>
          <w:tcPr>
            <w:tcW w:w="5294" w:type="dxa"/>
          </w:tcPr>
          <w:p w:rsidR="00F95401" w:rsidRDefault="00F95401" w:rsidP="00F95401">
            <w:pPr>
              <w:jc w:val="center"/>
              <w:rPr>
                <w:rFonts w:ascii="Times New Roman" w:hAnsi="Times New Roman"/>
                <w:b/>
                <w:sz w:val="24"/>
                <w:szCs w:val="24"/>
              </w:rPr>
            </w:pPr>
          </w:p>
          <w:p w:rsidR="00F95401" w:rsidRDefault="00F95401" w:rsidP="00F95401">
            <w:pPr>
              <w:jc w:val="center"/>
              <w:rPr>
                <w:rFonts w:ascii="Times New Roman" w:hAnsi="Times New Roman"/>
                <w:b/>
                <w:sz w:val="24"/>
                <w:szCs w:val="24"/>
              </w:rPr>
            </w:pPr>
          </w:p>
          <w:p w:rsidR="00F95401" w:rsidRDefault="00F95401" w:rsidP="00F95401">
            <w:pPr>
              <w:jc w:val="center"/>
              <w:rPr>
                <w:rFonts w:ascii="Times New Roman" w:hAnsi="Times New Roman"/>
                <w:b/>
                <w:sz w:val="24"/>
                <w:szCs w:val="24"/>
              </w:rPr>
            </w:pPr>
          </w:p>
          <w:p w:rsidR="00F95401" w:rsidRDefault="00F95401" w:rsidP="00F95401">
            <w:pPr>
              <w:jc w:val="center"/>
              <w:rPr>
                <w:rFonts w:ascii="Times New Roman" w:hAnsi="Times New Roman"/>
                <w:b/>
                <w:sz w:val="24"/>
                <w:szCs w:val="24"/>
              </w:rPr>
            </w:pPr>
          </w:p>
          <w:p w:rsidR="00F95401" w:rsidRDefault="00F95401" w:rsidP="00F95401">
            <w:pPr>
              <w:jc w:val="center"/>
              <w:rPr>
                <w:rFonts w:ascii="Times New Roman" w:hAnsi="Times New Roman"/>
                <w:b/>
                <w:sz w:val="24"/>
                <w:szCs w:val="24"/>
              </w:rPr>
            </w:pPr>
          </w:p>
          <w:p w:rsidR="00F95401" w:rsidRPr="00EC09C7" w:rsidRDefault="00A60AB9" w:rsidP="00A60AB9">
            <w:pPr>
              <w:jc w:val="center"/>
              <w:rPr>
                <w:rFonts w:ascii="Times New Roman" w:hAnsi="Times New Roman"/>
                <w:b/>
                <w:sz w:val="24"/>
                <w:szCs w:val="24"/>
              </w:rPr>
            </w:pPr>
            <w:r>
              <w:rPr>
                <w:rFonts w:ascii="Times New Roman" w:hAnsi="Times New Roman"/>
                <w:b/>
                <w:sz w:val="24"/>
                <w:szCs w:val="24"/>
              </w:rPr>
              <w:t>İKRAMİYELER</w:t>
            </w:r>
          </w:p>
        </w:tc>
        <w:tc>
          <w:tcPr>
            <w:tcW w:w="8298" w:type="dxa"/>
          </w:tcPr>
          <w:p w:rsidR="00A60AB9" w:rsidRDefault="00A60AB9" w:rsidP="00F95401">
            <w:pPr>
              <w:rPr>
                <w:rFonts w:ascii="Times New Roman" w:hAnsi="Times New Roman"/>
                <w:sz w:val="24"/>
                <w:szCs w:val="24"/>
              </w:rPr>
            </w:pPr>
          </w:p>
          <w:p w:rsidR="00F95401" w:rsidRDefault="00F95401" w:rsidP="00F95401">
            <w:pPr>
              <w:rPr>
                <w:rFonts w:ascii="Times New Roman" w:hAnsi="Times New Roman"/>
                <w:sz w:val="24"/>
                <w:szCs w:val="24"/>
              </w:rPr>
            </w:pPr>
            <w:r w:rsidRPr="00EC09C7">
              <w:rPr>
                <w:rFonts w:ascii="Times New Roman" w:hAnsi="Times New Roman"/>
                <w:sz w:val="24"/>
                <w:szCs w:val="24"/>
              </w:rPr>
              <w:t xml:space="preserve">02/11/2011 tarih ve 28103 (Mükerrer) sayılı Resmi Gazetede yayımlanan 666 sayılı Kanun Hükmünde Kararname’de, 14/1/2012 tarihinden geçerli olmak üzere; ilgili mevzuatına göre yılın belirli aylarında personelin aylığı (ek gösterge </w:t>
            </w:r>
            <w:proofErr w:type="gramStart"/>
            <w:r w:rsidRPr="00EC09C7">
              <w:rPr>
                <w:rFonts w:ascii="Times New Roman" w:hAnsi="Times New Roman"/>
                <w:sz w:val="24"/>
                <w:szCs w:val="24"/>
              </w:rPr>
              <w:t>dahil</w:t>
            </w:r>
            <w:proofErr w:type="gramEnd"/>
            <w:r w:rsidRPr="00EC09C7">
              <w:rPr>
                <w:rFonts w:ascii="Times New Roman" w:hAnsi="Times New Roman"/>
                <w:sz w:val="24"/>
                <w:szCs w:val="24"/>
              </w:rPr>
              <w:t>) veya asgari ücret esas alınmak suretiyle ödenmekte olan ikramiye ödemelerine ilişkin hükümlerin yürürlükten kaldırıldığı hükme bağlanmıştır. Yükseköğrenim Kredi ve Yurtlar Kurumu Personel Yönetmeliğine göre, Kurumda görevli personele her yılın Ocak ayının ilk haftasında iki aylık asgari ücret tutarında ikramiye ödenmektedir.</w:t>
            </w:r>
          </w:p>
          <w:p w:rsidR="00F95401" w:rsidRDefault="00F95401" w:rsidP="00F95401">
            <w:pPr>
              <w:rPr>
                <w:rFonts w:ascii="Times New Roman" w:hAnsi="Times New Roman"/>
                <w:sz w:val="24"/>
                <w:szCs w:val="24"/>
              </w:rPr>
            </w:pPr>
            <w:r w:rsidRPr="00EC09C7">
              <w:rPr>
                <w:rFonts w:ascii="Times New Roman" w:hAnsi="Times New Roman"/>
                <w:sz w:val="24"/>
                <w:szCs w:val="24"/>
              </w:rPr>
              <w:t xml:space="preserve">666 sayılı Kanun Hükmünde Kararname Hükümlerine İlişkin Devlet Memurları Kanunu Genel Tebliğinin 12. maddesinde: “375 sayılı Kanun Hükmünde Kararnamenin ek 12 </w:t>
            </w:r>
            <w:proofErr w:type="spellStart"/>
            <w:r w:rsidRPr="00EC09C7">
              <w:rPr>
                <w:rFonts w:ascii="Times New Roman" w:hAnsi="Times New Roman"/>
                <w:sz w:val="24"/>
                <w:szCs w:val="24"/>
              </w:rPr>
              <w:t>nci</w:t>
            </w:r>
            <w:proofErr w:type="spellEnd"/>
            <w:r w:rsidRPr="00EC09C7">
              <w:rPr>
                <w:rFonts w:ascii="Times New Roman" w:hAnsi="Times New Roman"/>
                <w:sz w:val="24"/>
                <w:szCs w:val="24"/>
              </w:rPr>
              <w:t xml:space="preserve"> maddesiyle </w:t>
            </w:r>
            <w:proofErr w:type="gramStart"/>
            <w:r w:rsidRPr="00EC09C7">
              <w:rPr>
                <w:rFonts w:ascii="Times New Roman" w:hAnsi="Times New Roman"/>
                <w:sz w:val="24"/>
                <w:szCs w:val="24"/>
              </w:rPr>
              <w:t>14/1/2012</w:t>
            </w:r>
            <w:proofErr w:type="gramEnd"/>
            <w:r w:rsidRPr="00EC09C7">
              <w:rPr>
                <w:rFonts w:ascii="Times New Roman" w:hAnsi="Times New Roman"/>
                <w:sz w:val="24"/>
                <w:szCs w:val="24"/>
              </w:rPr>
              <w:t xml:space="preserve"> tarihi itibarıyla yürürlükten kaldırılması öngörülen hükümlere göre ikramiye ödenen personelden 15/1/2012 tarihinden itibaren 375 sayılı Kanun Hükmünde Kararnamenin ek 9 uncu maddesine göre ek ödeme yapılacaklara, mevzuatında 2012 yılı Ocak ayında ödenmesi öngörülen ikramiyeler bir defaya mahsus olmak üzere 14/1/2012 tarihine kadar ödenecektir.” hükmüne yer verilmiştir.</w:t>
            </w:r>
          </w:p>
          <w:p w:rsidR="00F95401" w:rsidRDefault="00F95401" w:rsidP="00F95401">
            <w:pPr>
              <w:rPr>
                <w:rFonts w:ascii="Times New Roman" w:hAnsi="Times New Roman"/>
                <w:sz w:val="24"/>
                <w:szCs w:val="24"/>
              </w:rPr>
            </w:pPr>
            <w:r>
              <w:rPr>
                <w:rFonts w:ascii="Times New Roman" w:hAnsi="Times New Roman"/>
                <w:sz w:val="24"/>
                <w:szCs w:val="24"/>
              </w:rPr>
              <w:t>Önceki Yıllarda Verilen İkramiyelerin Yeniden Ödenmesi Sağlanmalı.</w:t>
            </w:r>
          </w:p>
        </w:tc>
      </w:tr>
    </w:tbl>
    <w:p w:rsidR="009D123E" w:rsidRDefault="007D7864" w:rsidP="009D123E">
      <w:pPr>
        <w:jc w:val="center"/>
        <w:rPr>
          <w:rFonts w:ascii="Times New Roman" w:hAnsi="Times New Roman"/>
          <w:b/>
          <w:sz w:val="24"/>
          <w:szCs w:val="24"/>
        </w:rPr>
      </w:pPr>
      <w:r w:rsidRPr="009A3DB2">
        <w:rPr>
          <w:rFonts w:ascii="Times New Roman" w:hAnsi="Times New Roman"/>
          <w:b/>
          <w:sz w:val="24"/>
          <w:szCs w:val="24"/>
        </w:rPr>
        <w:t>YÖNETİM KURULU</w:t>
      </w:r>
    </w:p>
    <w:p w:rsidR="009D123E" w:rsidRDefault="007D7864" w:rsidP="009D123E">
      <w:pPr>
        <w:spacing w:after="0" w:line="240" w:lineRule="auto"/>
        <w:jc w:val="center"/>
        <w:rPr>
          <w:rFonts w:ascii="Times New Roman" w:hAnsi="Times New Roman"/>
          <w:b/>
          <w:sz w:val="24"/>
          <w:szCs w:val="24"/>
        </w:rPr>
      </w:pPr>
      <w:r>
        <w:rPr>
          <w:rFonts w:ascii="Times New Roman" w:hAnsi="Times New Roman"/>
          <w:b/>
          <w:sz w:val="24"/>
          <w:szCs w:val="24"/>
        </w:rPr>
        <w:t>Barış ABAK</w:t>
      </w:r>
    </w:p>
    <w:p w:rsidR="007D7864" w:rsidRDefault="007D7864" w:rsidP="009D123E">
      <w:pPr>
        <w:spacing w:after="0" w:line="240" w:lineRule="auto"/>
        <w:jc w:val="center"/>
        <w:rPr>
          <w:rFonts w:ascii="Times New Roman" w:hAnsi="Times New Roman"/>
          <w:b/>
          <w:sz w:val="24"/>
          <w:szCs w:val="24"/>
        </w:rPr>
      </w:pPr>
      <w:r>
        <w:rPr>
          <w:rFonts w:ascii="Times New Roman" w:hAnsi="Times New Roman"/>
          <w:b/>
          <w:sz w:val="24"/>
          <w:szCs w:val="24"/>
        </w:rPr>
        <w:t>Şube Başkanı</w:t>
      </w:r>
    </w:p>
    <w:p w:rsidR="00C350CD" w:rsidRDefault="00C350CD" w:rsidP="007D7864">
      <w:pPr>
        <w:rPr>
          <w:rFonts w:ascii="Times New Roman" w:hAnsi="Times New Roman"/>
          <w:b/>
          <w:sz w:val="24"/>
          <w:szCs w:val="24"/>
        </w:rPr>
      </w:pPr>
    </w:p>
    <w:p w:rsidR="009D123E" w:rsidRDefault="007D7864" w:rsidP="00EC36B7">
      <w:pPr>
        <w:spacing w:after="0" w:line="240" w:lineRule="auto"/>
        <w:ind w:left="2124" w:firstLine="708"/>
        <w:rPr>
          <w:rFonts w:ascii="Times New Roman" w:hAnsi="Times New Roman"/>
          <w:b/>
          <w:sz w:val="24"/>
          <w:szCs w:val="24"/>
        </w:rPr>
      </w:pPr>
      <w:r>
        <w:rPr>
          <w:rFonts w:ascii="Times New Roman" w:hAnsi="Times New Roman"/>
          <w:b/>
          <w:sz w:val="24"/>
          <w:szCs w:val="24"/>
        </w:rPr>
        <w:t xml:space="preserve">İhsan KOÇ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Behram</w:t>
      </w:r>
      <w:proofErr w:type="spellEnd"/>
      <w:r>
        <w:rPr>
          <w:rFonts w:ascii="Times New Roman" w:hAnsi="Times New Roman"/>
          <w:b/>
          <w:sz w:val="24"/>
          <w:szCs w:val="24"/>
        </w:rPr>
        <w:t xml:space="preserve"> GÜL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Enes AYYILDIZ</w:t>
      </w:r>
      <w:r>
        <w:rPr>
          <w:rFonts w:ascii="Times New Roman" w:hAnsi="Times New Roman"/>
          <w:b/>
          <w:sz w:val="24"/>
          <w:szCs w:val="24"/>
        </w:rPr>
        <w:tab/>
      </w:r>
      <w:r>
        <w:rPr>
          <w:rFonts w:ascii="Times New Roman" w:hAnsi="Times New Roman"/>
          <w:b/>
          <w:sz w:val="24"/>
          <w:szCs w:val="24"/>
        </w:rPr>
        <w:tab/>
      </w:r>
    </w:p>
    <w:p w:rsidR="007D7864" w:rsidRDefault="00A52944" w:rsidP="00EC36B7">
      <w:pPr>
        <w:spacing w:after="0" w:line="240" w:lineRule="auto"/>
        <w:ind w:firstLine="708"/>
        <w:rPr>
          <w:rFonts w:ascii="Times New Roman" w:hAnsi="Times New Roman"/>
          <w:b/>
          <w:sz w:val="24"/>
          <w:szCs w:val="24"/>
        </w:rPr>
      </w:pPr>
      <w:r>
        <w:rPr>
          <w:rFonts w:ascii="Times New Roman" w:hAnsi="Times New Roman"/>
          <w:b/>
          <w:sz w:val="24"/>
          <w:szCs w:val="24"/>
        </w:rPr>
        <w:tab/>
      </w:r>
      <w:r w:rsidR="00EC36B7">
        <w:rPr>
          <w:rFonts w:ascii="Times New Roman" w:hAnsi="Times New Roman"/>
          <w:b/>
          <w:sz w:val="24"/>
          <w:szCs w:val="24"/>
        </w:rPr>
        <w:tab/>
      </w:r>
      <w:r>
        <w:rPr>
          <w:rFonts w:ascii="Times New Roman" w:hAnsi="Times New Roman"/>
          <w:b/>
          <w:sz w:val="24"/>
          <w:szCs w:val="24"/>
        </w:rPr>
        <w:tab/>
      </w:r>
      <w:r w:rsidR="007D7864">
        <w:rPr>
          <w:rFonts w:ascii="Times New Roman" w:hAnsi="Times New Roman"/>
          <w:b/>
          <w:sz w:val="24"/>
          <w:szCs w:val="24"/>
        </w:rPr>
        <w:t>Başkan Vekili</w:t>
      </w:r>
      <w:r w:rsidR="007D7864">
        <w:rPr>
          <w:rFonts w:ascii="Times New Roman" w:hAnsi="Times New Roman"/>
          <w:b/>
          <w:sz w:val="24"/>
          <w:szCs w:val="24"/>
        </w:rPr>
        <w:tab/>
      </w:r>
      <w:r w:rsidR="007D7864">
        <w:rPr>
          <w:rFonts w:ascii="Times New Roman" w:hAnsi="Times New Roman"/>
          <w:b/>
          <w:sz w:val="24"/>
          <w:szCs w:val="24"/>
        </w:rPr>
        <w:tab/>
      </w:r>
      <w:r w:rsidR="007D7864">
        <w:rPr>
          <w:rFonts w:ascii="Times New Roman" w:hAnsi="Times New Roman"/>
          <w:b/>
          <w:sz w:val="24"/>
          <w:szCs w:val="24"/>
        </w:rPr>
        <w:tab/>
        <w:t xml:space="preserve">Mali İşlerden Sor. Başkan Yrd.        </w:t>
      </w:r>
      <w:r w:rsidR="007D7864">
        <w:rPr>
          <w:rFonts w:ascii="Times New Roman" w:hAnsi="Times New Roman"/>
          <w:b/>
          <w:sz w:val="24"/>
          <w:szCs w:val="24"/>
        </w:rPr>
        <w:tab/>
      </w:r>
      <w:r w:rsidR="007D7864">
        <w:rPr>
          <w:rFonts w:ascii="Times New Roman" w:hAnsi="Times New Roman"/>
          <w:b/>
          <w:sz w:val="24"/>
          <w:szCs w:val="24"/>
        </w:rPr>
        <w:tab/>
        <w:t xml:space="preserve">Teşkilatlanma Başkan Yrd.     </w:t>
      </w:r>
    </w:p>
    <w:p w:rsidR="007D7864" w:rsidRDefault="007D7864" w:rsidP="007D7864">
      <w:pPr>
        <w:spacing w:line="240" w:lineRule="auto"/>
        <w:rPr>
          <w:rFonts w:ascii="Times New Roman" w:hAnsi="Times New Roman"/>
          <w:b/>
          <w:sz w:val="24"/>
          <w:szCs w:val="24"/>
        </w:rPr>
      </w:pPr>
    </w:p>
    <w:p w:rsidR="00FE7462" w:rsidRDefault="00FE7462" w:rsidP="007D7864">
      <w:pPr>
        <w:spacing w:line="240" w:lineRule="auto"/>
        <w:rPr>
          <w:rFonts w:ascii="Times New Roman" w:hAnsi="Times New Roman"/>
          <w:b/>
          <w:sz w:val="24"/>
          <w:szCs w:val="24"/>
        </w:rPr>
      </w:pPr>
    </w:p>
    <w:p w:rsidR="007D7864" w:rsidRDefault="007D7864" w:rsidP="00EC36B7">
      <w:pPr>
        <w:spacing w:after="0" w:line="240" w:lineRule="auto"/>
        <w:ind w:left="2124" w:firstLine="708"/>
        <w:rPr>
          <w:rFonts w:ascii="Times New Roman" w:hAnsi="Times New Roman"/>
          <w:b/>
          <w:sz w:val="24"/>
          <w:szCs w:val="24"/>
        </w:rPr>
      </w:pPr>
      <w:r>
        <w:rPr>
          <w:rFonts w:ascii="Times New Roman" w:hAnsi="Times New Roman"/>
          <w:b/>
          <w:sz w:val="24"/>
          <w:szCs w:val="24"/>
        </w:rPr>
        <w:t xml:space="preserve">Murat ALICI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F3268">
        <w:rPr>
          <w:rFonts w:ascii="Times New Roman" w:hAnsi="Times New Roman"/>
          <w:b/>
          <w:sz w:val="24"/>
          <w:szCs w:val="24"/>
        </w:rPr>
        <w:tab/>
      </w:r>
      <w:r>
        <w:rPr>
          <w:rFonts w:ascii="Times New Roman" w:hAnsi="Times New Roman"/>
          <w:b/>
          <w:sz w:val="24"/>
          <w:szCs w:val="24"/>
        </w:rPr>
        <w:t>Oğuz BAHADIR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İbrahim YILMAZ</w:t>
      </w:r>
    </w:p>
    <w:p w:rsidR="007D7864" w:rsidRPr="00FE7462" w:rsidRDefault="009D123E" w:rsidP="00FE7462">
      <w:pPr>
        <w:spacing w:line="240" w:lineRule="auto"/>
        <w:rPr>
          <w:rFonts w:ascii="Times New Roman" w:hAnsi="Times New Roman"/>
          <w:b/>
          <w:sz w:val="24"/>
          <w:szCs w:val="24"/>
        </w:rPr>
      </w:pPr>
      <w:r>
        <w:rPr>
          <w:rFonts w:ascii="Times New Roman" w:hAnsi="Times New Roman"/>
          <w:b/>
          <w:sz w:val="24"/>
          <w:szCs w:val="24"/>
        </w:rPr>
        <w:tab/>
      </w:r>
      <w:r w:rsidR="00A52944">
        <w:rPr>
          <w:rFonts w:ascii="Times New Roman" w:hAnsi="Times New Roman"/>
          <w:b/>
          <w:sz w:val="24"/>
          <w:szCs w:val="24"/>
        </w:rPr>
        <w:tab/>
      </w:r>
      <w:r>
        <w:rPr>
          <w:rFonts w:ascii="Times New Roman" w:hAnsi="Times New Roman"/>
          <w:b/>
          <w:sz w:val="24"/>
          <w:szCs w:val="24"/>
        </w:rPr>
        <w:tab/>
      </w:r>
      <w:r w:rsidR="00A52944">
        <w:rPr>
          <w:rFonts w:ascii="Times New Roman" w:hAnsi="Times New Roman"/>
          <w:b/>
          <w:sz w:val="24"/>
          <w:szCs w:val="24"/>
        </w:rPr>
        <w:tab/>
      </w:r>
      <w:r w:rsidR="007D7864">
        <w:rPr>
          <w:rFonts w:ascii="Times New Roman" w:hAnsi="Times New Roman"/>
          <w:b/>
          <w:sz w:val="24"/>
          <w:szCs w:val="24"/>
        </w:rPr>
        <w:t xml:space="preserve">Basın İlet. Başkan Yrd. </w:t>
      </w:r>
      <w:r w:rsidR="007D7864">
        <w:rPr>
          <w:rFonts w:ascii="Times New Roman" w:hAnsi="Times New Roman"/>
          <w:b/>
          <w:sz w:val="24"/>
          <w:szCs w:val="24"/>
        </w:rPr>
        <w:tab/>
      </w:r>
      <w:r w:rsidR="007D7864">
        <w:rPr>
          <w:rFonts w:ascii="Times New Roman" w:hAnsi="Times New Roman"/>
          <w:b/>
          <w:sz w:val="24"/>
          <w:szCs w:val="24"/>
        </w:rPr>
        <w:tab/>
        <w:t xml:space="preserve"> Eğitim Sosyal </w:t>
      </w:r>
      <w:proofErr w:type="spellStart"/>
      <w:r w:rsidR="007D7864">
        <w:rPr>
          <w:rFonts w:ascii="Times New Roman" w:hAnsi="Times New Roman"/>
          <w:b/>
          <w:sz w:val="24"/>
          <w:szCs w:val="24"/>
        </w:rPr>
        <w:t>İşl</w:t>
      </w:r>
      <w:proofErr w:type="spellEnd"/>
      <w:r w:rsidR="007D7864">
        <w:rPr>
          <w:rFonts w:ascii="Times New Roman" w:hAnsi="Times New Roman"/>
          <w:b/>
          <w:sz w:val="24"/>
          <w:szCs w:val="24"/>
        </w:rPr>
        <w:t xml:space="preserve">. Başkan Yrd. </w:t>
      </w:r>
      <w:r w:rsidR="007D7864">
        <w:rPr>
          <w:rFonts w:ascii="Times New Roman" w:hAnsi="Times New Roman"/>
          <w:b/>
          <w:sz w:val="24"/>
          <w:szCs w:val="24"/>
        </w:rPr>
        <w:tab/>
      </w:r>
      <w:r w:rsidR="007D7864">
        <w:rPr>
          <w:rFonts w:ascii="Times New Roman" w:hAnsi="Times New Roman"/>
          <w:b/>
          <w:sz w:val="24"/>
          <w:szCs w:val="24"/>
        </w:rPr>
        <w:tab/>
      </w:r>
      <w:r w:rsidR="007D7864">
        <w:rPr>
          <w:rFonts w:ascii="Times New Roman" w:hAnsi="Times New Roman"/>
          <w:b/>
          <w:sz w:val="24"/>
          <w:szCs w:val="24"/>
        </w:rPr>
        <w:tab/>
        <w:t xml:space="preserve">Mevzuat </w:t>
      </w:r>
      <w:proofErr w:type="spellStart"/>
      <w:r w:rsidR="007D7864">
        <w:rPr>
          <w:rFonts w:ascii="Times New Roman" w:hAnsi="Times New Roman"/>
          <w:b/>
          <w:sz w:val="24"/>
          <w:szCs w:val="24"/>
        </w:rPr>
        <w:t>İşl</w:t>
      </w:r>
      <w:proofErr w:type="spellEnd"/>
      <w:r w:rsidR="007D7864">
        <w:rPr>
          <w:rFonts w:ascii="Times New Roman" w:hAnsi="Times New Roman"/>
          <w:b/>
          <w:sz w:val="24"/>
          <w:szCs w:val="24"/>
        </w:rPr>
        <w:t>. Başkan Yrd.</w:t>
      </w:r>
    </w:p>
    <w:sectPr w:rsidR="007D7864" w:rsidRPr="00FE7462" w:rsidSect="001700DC">
      <w:pgSz w:w="16838" w:h="11906" w:orient="landscape"/>
      <w:pgMar w:top="851" w:right="72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003" w:rsidRDefault="00C12003" w:rsidP="005B28A3">
      <w:pPr>
        <w:spacing w:after="0" w:line="240" w:lineRule="auto"/>
      </w:pPr>
      <w:r>
        <w:separator/>
      </w:r>
    </w:p>
  </w:endnote>
  <w:endnote w:type="continuationSeparator" w:id="1">
    <w:p w:rsidR="00C12003" w:rsidRDefault="00C12003" w:rsidP="005B2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003" w:rsidRDefault="00C12003" w:rsidP="005B28A3">
      <w:pPr>
        <w:spacing w:after="0" w:line="240" w:lineRule="auto"/>
      </w:pPr>
      <w:r>
        <w:separator/>
      </w:r>
    </w:p>
  </w:footnote>
  <w:footnote w:type="continuationSeparator" w:id="1">
    <w:p w:rsidR="00C12003" w:rsidRDefault="00C12003" w:rsidP="005B2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083423"/>
    <w:rsid w:val="000017C0"/>
    <w:rsid w:val="0003007E"/>
    <w:rsid w:val="00054EE7"/>
    <w:rsid w:val="00083423"/>
    <w:rsid w:val="000F60CA"/>
    <w:rsid w:val="00136994"/>
    <w:rsid w:val="001700DC"/>
    <w:rsid w:val="0018712B"/>
    <w:rsid w:val="001A2C96"/>
    <w:rsid w:val="001B2688"/>
    <w:rsid w:val="001D12FD"/>
    <w:rsid w:val="001D392B"/>
    <w:rsid w:val="001F02B9"/>
    <w:rsid w:val="001F592D"/>
    <w:rsid w:val="002058D1"/>
    <w:rsid w:val="002514E4"/>
    <w:rsid w:val="002F694B"/>
    <w:rsid w:val="003746A3"/>
    <w:rsid w:val="00395176"/>
    <w:rsid w:val="003D32F7"/>
    <w:rsid w:val="003F2E63"/>
    <w:rsid w:val="00415AE8"/>
    <w:rsid w:val="004735CF"/>
    <w:rsid w:val="004874EF"/>
    <w:rsid w:val="004B3B60"/>
    <w:rsid w:val="004F019D"/>
    <w:rsid w:val="004F7734"/>
    <w:rsid w:val="00507C89"/>
    <w:rsid w:val="00516BB9"/>
    <w:rsid w:val="005262DA"/>
    <w:rsid w:val="00593D76"/>
    <w:rsid w:val="005951C8"/>
    <w:rsid w:val="0059541E"/>
    <w:rsid w:val="005A4FED"/>
    <w:rsid w:val="005B28A3"/>
    <w:rsid w:val="00652554"/>
    <w:rsid w:val="00662EBB"/>
    <w:rsid w:val="0067783F"/>
    <w:rsid w:val="006E36B8"/>
    <w:rsid w:val="00700476"/>
    <w:rsid w:val="007315DA"/>
    <w:rsid w:val="007326A7"/>
    <w:rsid w:val="007D7864"/>
    <w:rsid w:val="0081348D"/>
    <w:rsid w:val="008633C1"/>
    <w:rsid w:val="008669C1"/>
    <w:rsid w:val="00895834"/>
    <w:rsid w:val="008C2F48"/>
    <w:rsid w:val="008C4234"/>
    <w:rsid w:val="008C671F"/>
    <w:rsid w:val="008D21B4"/>
    <w:rsid w:val="008E28B9"/>
    <w:rsid w:val="008E56A2"/>
    <w:rsid w:val="008F7273"/>
    <w:rsid w:val="00902282"/>
    <w:rsid w:val="00947C13"/>
    <w:rsid w:val="00991645"/>
    <w:rsid w:val="009A5752"/>
    <w:rsid w:val="009D123E"/>
    <w:rsid w:val="009E3198"/>
    <w:rsid w:val="009F047C"/>
    <w:rsid w:val="00A256C4"/>
    <w:rsid w:val="00A42335"/>
    <w:rsid w:val="00A52944"/>
    <w:rsid w:val="00A60AB9"/>
    <w:rsid w:val="00A70F8B"/>
    <w:rsid w:val="00A77780"/>
    <w:rsid w:val="00AA7B75"/>
    <w:rsid w:val="00AB49F1"/>
    <w:rsid w:val="00AB7024"/>
    <w:rsid w:val="00AB7F20"/>
    <w:rsid w:val="00B047A6"/>
    <w:rsid w:val="00B04911"/>
    <w:rsid w:val="00B315BA"/>
    <w:rsid w:val="00B652E7"/>
    <w:rsid w:val="00BA10E5"/>
    <w:rsid w:val="00BA2DE5"/>
    <w:rsid w:val="00BD64C6"/>
    <w:rsid w:val="00BF3268"/>
    <w:rsid w:val="00C12003"/>
    <w:rsid w:val="00C350CD"/>
    <w:rsid w:val="00C61D4A"/>
    <w:rsid w:val="00CC26DC"/>
    <w:rsid w:val="00CC6C76"/>
    <w:rsid w:val="00CD4D74"/>
    <w:rsid w:val="00CF2292"/>
    <w:rsid w:val="00D403F9"/>
    <w:rsid w:val="00D56E4C"/>
    <w:rsid w:val="00D87043"/>
    <w:rsid w:val="00D87ADD"/>
    <w:rsid w:val="00DA7775"/>
    <w:rsid w:val="00DC40D5"/>
    <w:rsid w:val="00DF0611"/>
    <w:rsid w:val="00E61759"/>
    <w:rsid w:val="00E73DED"/>
    <w:rsid w:val="00E74F65"/>
    <w:rsid w:val="00E86377"/>
    <w:rsid w:val="00E87B46"/>
    <w:rsid w:val="00EC36B7"/>
    <w:rsid w:val="00EF4057"/>
    <w:rsid w:val="00F30E6D"/>
    <w:rsid w:val="00F72860"/>
    <w:rsid w:val="00F95401"/>
    <w:rsid w:val="00F97EA0"/>
    <w:rsid w:val="00FC0C2F"/>
    <w:rsid w:val="00FD189E"/>
    <w:rsid w:val="00FE74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8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7C89"/>
    <w:pPr>
      <w:spacing w:before="100" w:beforeAutospacing="1" w:after="100" w:afterAutospacing="1" w:line="240" w:lineRule="auto"/>
    </w:pPr>
    <w:rPr>
      <w:rFonts w:ascii="Times New Roman" w:eastAsiaTheme="minorEastAsia" w:hAnsi="Times New Roman"/>
      <w:sz w:val="24"/>
      <w:szCs w:val="24"/>
      <w:lang w:eastAsia="tr-TR"/>
    </w:rPr>
  </w:style>
  <w:style w:type="table" w:styleId="TabloKlavuzu">
    <w:name w:val="Table Grid"/>
    <w:basedOn w:val="NormalTablo"/>
    <w:uiPriority w:val="39"/>
    <w:rsid w:val="00507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74F65"/>
    <w:pPr>
      <w:ind w:left="720"/>
      <w:contextualSpacing/>
    </w:pPr>
    <w:rPr>
      <w:rFonts w:eastAsia="Times New Roman"/>
      <w:lang w:eastAsia="tr-TR"/>
    </w:rPr>
  </w:style>
  <w:style w:type="paragraph" w:styleId="stbilgi">
    <w:name w:val="header"/>
    <w:basedOn w:val="Normal"/>
    <w:link w:val="stbilgiChar"/>
    <w:uiPriority w:val="99"/>
    <w:unhideWhenUsed/>
    <w:rsid w:val="005B28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8A3"/>
    <w:rPr>
      <w:rFonts w:ascii="Calibri" w:eastAsia="Calibri" w:hAnsi="Calibri" w:cs="Times New Roman"/>
    </w:rPr>
  </w:style>
  <w:style w:type="paragraph" w:styleId="Altbilgi">
    <w:name w:val="footer"/>
    <w:basedOn w:val="Normal"/>
    <w:link w:val="AltbilgiChar"/>
    <w:uiPriority w:val="99"/>
    <w:unhideWhenUsed/>
    <w:rsid w:val="005B28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8A3"/>
    <w:rPr>
      <w:rFonts w:ascii="Calibri" w:eastAsia="Calibri" w:hAnsi="Calibri" w:cs="Times New Roman"/>
    </w:rPr>
  </w:style>
  <w:style w:type="paragraph" w:styleId="BalonMetni">
    <w:name w:val="Balloon Text"/>
    <w:basedOn w:val="Normal"/>
    <w:link w:val="BalonMetniChar"/>
    <w:uiPriority w:val="99"/>
    <w:semiHidden/>
    <w:unhideWhenUsed/>
    <w:rsid w:val="008134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348D"/>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5075604">
      <w:bodyDiv w:val="1"/>
      <w:marLeft w:val="0"/>
      <w:marRight w:val="0"/>
      <w:marTop w:val="0"/>
      <w:marBottom w:val="0"/>
      <w:divBdr>
        <w:top w:val="none" w:sz="0" w:space="0" w:color="auto"/>
        <w:left w:val="none" w:sz="0" w:space="0" w:color="auto"/>
        <w:bottom w:val="none" w:sz="0" w:space="0" w:color="auto"/>
        <w:right w:val="none" w:sz="0" w:space="0" w:color="auto"/>
      </w:divBdr>
    </w:div>
    <w:div w:id="18731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2160</Words>
  <Characters>12313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erun</dc:creator>
  <cp:keywords/>
  <dc:description/>
  <cp:lastModifiedBy>Casper</cp:lastModifiedBy>
  <cp:revision>96</cp:revision>
  <cp:lastPrinted>2019-01-07T06:20:00Z</cp:lastPrinted>
  <dcterms:created xsi:type="dcterms:W3CDTF">2018-12-31T07:15:00Z</dcterms:created>
  <dcterms:modified xsi:type="dcterms:W3CDTF">2019-02-27T07:49:00Z</dcterms:modified>
</cp:coreProperties>
</file>